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DT Technician 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Post:                                  </w:t>
      </w:r>
      <w:r w:rsidDel="00000000" w:rsidR="00000000" w:rsidRPr="00000000">
        <w:rPr>
          <w:rFonts w:ascii="Arial" w:cs="Arial" w:eastAsia="Arial" w:hAnsi="Arial"/>
          <w:rtl w:val="0"/>
        </w:rPr>
        <w:t xml:space="preserve">DT Technician -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Salary Grade:         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Grade D £23,500 - £23,893 pro rata to term time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Responsible to:     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Programme leader for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Hours of Work: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Term time only (195 days)</w:t>
        <w:br w:type="textWrapping"/>
        <w:tab/>
        <w:tab/>
        <w:tab/>
        <w:tab/>
        <w:t xml:space="preserve">37 hours per week, 8.15am - 4.15pm (3.45pm on Fridays)</w:t>
      </w:r>
    </w:p>
    <w:p w:rsidR="00000000" w:rsidDel="00000000" w:rsidP="00000000" w:rsidRDefault="00000000" w:rsidRPr="00000000" w14:paraId="00000007">
      <w:pPr>
        <w:ind w:left="2834.645669291339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color w:val="f15f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DT technician</w:t>
      </w:r>
      <w:r w:rsidDel="00000000" w:rsidR="00000000" w:rsidRPr="00000000">
        <w:rPr>
          <w:rFonts w:ascii="Arial" w:cs="Arial" w:eastAsia="Arial" w:hAnsi="Arial"/>
          <w:rtl w:val="0"/>
        </w:rPr>
        <w:t xml:space="preserve"> 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that resources are in place that will allow for the effective teaching of DT with a particular focus on </w:t>
      </w:r>
      <w:r w:rsidDel="00000000" w:rsidR="00000000" w:rsidRPr="00000000">
        <w:rPr>
          <w:rFonts w:ascii="Arial" w:cs="Arial" w:eastAsia="Arial" w:hAnsi="Arial"/>
          <w:rtl w:val="0"/>
        </w:rPr>
        <w:t xml:space="preserve">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teaching staff to organise and run enrichment activities for students.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teaching staff with the compilation of required NEA evidence, including preparing files and portfolios for submission to awarding bodies.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class teachers in effectively delivering lessons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assisting staff to maintain classroom areas, setting up and clearing away materials and equipment for practical lessons including laundering of tea towels, aprons etc; Carrying out daily maintenance duties of the food storerooms, stock and equipment; controlling and requisitioning stock including basic materials and food supplies; Assisting with the handling, storing and transporting of materials and equipment; providing 1:1 or small group support as directed by teaching staff; Supporting with the compilation of required NEA evidence as directed by teaching staff; Assisting teachers with the production of teaching material; provide emergency cover within the DT faculty.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Ensure the facilities comply with health and safety regulations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ensuring policies and procedures are adhered to; Keeping accurate records and inventories; Writing and maintaining risk assessments including COSHH assessments.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the wider development and needs of pupils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Supporting extra-curricular activities and trips; Running and supervising a KS3 cookery club; Providing invigilation support during examination periods; providing first aid cover as required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Demonstrate the highest levels of personal and professional conduct</w:t>
      </w:r>
      <w:r w:rsidDel="00000000" w:rsidR="00000000" w:rsidRPr="00000000">
        <w:rPr>
          <w:rFonts w:ascii="Arial" w:cs="Arial" w:eastAsia="Arial" w:hAnsi="Arial"/>
          <w:rtl w:val="0"/>
        </w:rPr>
        <w:t xml:space="preserve"> through upholding public trust in the education profession and maintain high standards of ethics and behaviour, within and outside school; having proper and professional regard for the ethos, policies and practices of the school, and maintain high standards of attendance and punctuality; demonstrating positive attitudes, values and behaviours to develop and sustain effective relationships with the school community; respecting individual differences and cultural diversity; promoting the safety and wellbeing of pupils, and helping to safeguard pupils’ well-being by following the requirements of Keeping Children Safe in Education and the school’s child protection policy; providing day-to-day safeguarding for pupils 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KNOWLEDGE/QUALIFICATIONS/EXPERIENCE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qualification or experience in a relevant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 and technology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discipline.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Hold a food hygiene certificate or be willing to undertake training to achieve one.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communicate at all levels.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use relevant technology.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use IT for administration purposes.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relevant first aid qualification or willingness to be trained in first aid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STAFF DEVELOPMENT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-66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undertake training relevant to the role performed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-66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undertake training so as to be able to substitute for colleagues as and when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6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</w:tabs>
        <w:ind w:right="-662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above responsibilities are subject to the general duties and responsibilities contained in the Statement of Conditions of Employment.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Undertaking any reasonable task at the request of the Faculty Leader, Headteacher or other senior manager.</w:t>
      </w:r>
    </w:p>
    <w:p w:rsidR="00000000" w:rsidDel="00000000" w:rsidP="00000000" w:rsidRDefault="00000000" w:rsidRPr="00000000" w14:paraId="0000002D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3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Date………………………………………………………………..</w:t>
      </w:r>
    </w:p>
    <w:sectPr>
      <w:pgSz w:h="16838" w:w="11906" w:orient="portrait"/>
      <w:pgMar w:bottom="1440.0000000000002" w:top="1440.0000000000002" w:left="1235.9055118110239" w:right="1235.905511811023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G Omeg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 w:val="1"/>
    <w:pPr>
      <w:keepNext w:val="1"/>
      <w:outlineLvl w:val="3"/>
    </w:pPr>
    <w:rPr>
      <w:rFonts w:ascii="CG Omega" w:hAnsi="CG Omega"/>
      <w:b w:val="1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ain" w:customStyle="1">
    <w:name w:val="main"/>
    <w:basedOn w:val="DefaultParagraphFont"/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character" w:styleId="Heading4Char" w:customStyle="1">
    <w:name w:val="Heading 4 Char"/>
    <w:link w:val="Heading4"/>
    <w:rPr>
      <w:rFonts w:ascii="CG Omega" w:hAnsi="CG Omega"/>
      <w:b w:val="1"/>
      <w:lang w:val="en-US"/>
    </w:r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JFg09ff3zLivUZbkZHHF8MKkA==">CgMxLjA4AHIhMTRHb0lOaWo5X1V0SHR3ZjExZjVDT2g5VmV0ZnNYRGhB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2019-11-21T16:36:00Z</dcterms:created>
  <dc:creator>Administrator</dc:creator>
</cp:coreProperties>
</file>