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35746" w:rsidRDefault="00CF2F38" w14:paraId="672A6659" w14:textId="3E2AE172">
      <w:pPr>
        <w:rPr>
          <w:rFonts w:ascii="Verdana" w:hAnsi="Verdana"/>
          <w:color w:val="000000"/>
        </w:rPr>
      </w:pPr>
      <w:r>
        <w:rPr>
          <w:noProof/>
        </w:rPr>
        <w:drawing>
          <wp:inline distT="0" distB="0" distL="0" distR="0" wp14:anchorId="56CFBA80" wp14:editId="0BBB02DC">
            <wp:extent cx="777482" cy="52353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extLst>
                        <a:ext uri="{28A0092B-C50C-407E-A947-70E740481C1C}">
                          <a14:useLocalDpi xmlns:a14="http://schemas.microsoft.com/office/drawing/2010/main" val="0"/>
                        </a:ext>
                      </a:extLst>
                    </a:blip>
                    <a:srcRect l="12764" t="12639" r="12061" b="15669"/>
                    <a:stretch>
                      <a:fillRect/>
                    </a:stretch>
                  </pic:blipFill>
                  <pic:spPr>
                    <a:xfrm>
                      <a:off x="0" y="0"/>
                      <a:ext cx="778919" cy="524499"/>
                    </a:xfrm>
                    <a:prstGeom prst="rect">
                      <a:avLst/>
                    </a:prstGeom>
                  </pic:spPr>
                </pic:pic>
              </a:graphicData>
            </a:graphic>
          </wp:inline>
        </w:drawing>
      </w:r>
      <w:r>
        <w:tab/>
      </w:r>
      <w:r>
        <w:tab/>
      </w:r>
      <w:r>
        <w:tab/>
      </w:r>
      <w:r>
        <w:tab/>
      </w:r>
      <w:r>
        <w:tab/>
      </w:r>
      <w:r>
        <w:tab/>
      </w:r>
      <w:r>
        <w:tab/>
      </w:r>
      <w:r>
        <w:tab/>
      </w:r>
      <w:r>
        <w:tab/>
      </w:r>
      <w:r w:rsidR="00F44EE7">
        <w:rPr>
          <w:noProof/>
        </w:rPr>
        <w:drawing>
          <wp:inline distT="0" distB="0" distL="0" distR="0" wp14:anchorId="1ABBA28C" wp14:editId="2B578CD5">
            <wp:extent cx="990600" cy="619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a:ln>
                      <a:noFill/>
                    </a:ln>
                  </pic:spPr>
                </pic:pic>
              </a:graphicData>
            </a:graphic>
          </wp:inline>
        </w:drawing>
      </w:r>
      <w:r>
        <w:tab/>
      </w:r>
      <w:r>
        <w:tab/>
      </w:r>
    </w:p>
    <w:p w:rsidR="00B01232" w:rsidRDefault="00B01232" w14:paraId="18C3CE5C" w14:textId="2AD053A6">
      <w:pPr>
        <w:rPr>
          <w:rFonts w:ascii="Verdana" w:hAnsi="Verdana"/>
          <w:color w:val="000000"/>
        </w:rPr>
      </w:pPr>
    </w:p>
    <w:p w:rsidR="00BE5C71" w:rsidP="005F249A" w:rsidRDefault="00BE5C71" w14:paraId="0FF2D34C" w14:textId="77777777">
      <w:pPr>
        <w:jc w:val="center"/>
        <w:rPr>
          <w:b/>
          <w:color w:val="000000"/>
        </w:rPr>
      </w:pPr>
      <w:r>
        <w:rPr>
          <w:b/>
          <w:color w:val="000000"/>
        </w:rPr>
        <w:t>JOB DESCRIPTION</w:t>
      </w:r>
    </w:p>
    <w:p w:rsidR="00BE5C71" w:rsidP="00BE5C71" w:rsidRDefault="00BE5C71" w14:paraId="0A37501D" w14:textId="77777777">
      <w:pPr>
        <w:jc w:val="center"/>
        <w:rPr>
          <w:b/>
          <w:color w:val="000000"/>
        </w:rPr>
      </w:pPr>
    </w:p>
    <w:p w:rsidR="00BE5C71" w:rsidP="00BE5C71" w:rsidRDefault="00BE5C71" w14:paraId="65BBFA4B" w14:textId="77777777">
      <w:pPr>
        <w:rPr>
          <w:b/>
          <w:color w:val="000000"/>
        </w:rPr>
      </w:pPr>
      <w:r>
        <w:rPr>
          <w:b/>
          <w:color w:val="000000"/>
        </w:rPr>
        <w:t>JOB DETAILS</w:t>
      </w:r>
    </w:p>
    <w:p w:rsidR="00BE5C71" w:rsidP="00BE5C71" w:rsidRDefault="00BE5C71" w14:paraId="5DAB6C7B" w14:textId="77777777">
      <w:pPr>
        <w:rPr>
          <w:b/>
          <w:color w:val="000000"/>
        </w:rPr>
      </w:pPr>
    </w:p>
    <w:p w:rsidRPr="0037561C" w:rsidR="0037561C" w:rsidP="1E4E43E6" w:rsidRDefault="00BE5C71" w14:paraId="5170522D" w14:textId="2F1B8458">
      <w:pPr>
        <w:pStyle w:val="Default"/>
        <w:rPr>
          <w:b/>
          <w:bCs/>
        </w:rPr>
      </w:pPr>
      <w:r w:rsidRPr="1E4E43E6">
        <w:rPr>
          <w:b/>
          <w:bCs/>
        </w:rPr>
        <w:t xml:space="preserve">Job Title:   </w:t>
      </w:r>
      <w:r w:rsidR="0037561C">
        <w:rPr>
          <w:b/>
        </w:rPr>
        <w:tab/>
      </w:r>
      <w:r w:rsidRPr="1E4E43E6" w:rsidR="005209FA">
        <w:rPr>
          <w:b/>
          <w:bCs/>
        </w:rPr>
        <w:t xml:space="preserve">Head Teacher </w:t>
      </w:r>
      <w:r w:rsidR="00B01232">
        <w:rPr>
          <w:b/>
          <w:bCs/>
        </w:rPr>
        <w:t>–</w:t>
      </w:r>
      <w:r w:rsidRPr="1E4E43E6" w:rsidR="005209FA">
        <w:rPr>
          <w:b/>
          <w:bCs/>
        </w:rPr>
        <w:t xml:space="preserve"> Monkwearmouth</w:t>
      </w:r>
      <w:r w:rsidR="00B01232">
        <w:rPr>
          <w:b/>
          <w:bCs/>
        </w:rPr>
        <w:t xml:space="preserve"> Academy</w:t>
      </w:r>
    </w:p>
    <w:p w:rsidR="00175CC5" w:rsidP="00BE5C71" w:rsidRDefault="00175CC5" w14:paraId="02EB378F" w14:textId="77777777">
      <w:pPr>
        <w:rPr>
          <w:b/>
          <w:color w:val="000000"/>
        </w:rPr>
      </w:pPr>
    </w:p>
    <w:p w:rsidR="00175CC5" w:rsidP="00BE5C71" w:rsidRDefault="005209FA" w14:paraId="050B70E3" w14:textId="77777777">
      <w:pPr>
        <w:rPr>
          <w:b/>
          <w:szCs w:val="24"/>
        </w:rPr>
      </w:pPr>
      <w:r>
        <w:rPr>
          <w:b/>
          <w:color w:val="000000"/>
        </w:rPr>
        <w:t>Pay Scale</w:t>
      </w:r>
      <w:r w:rsidR="00175CC5">
        <w:rPr>
          <w:b/>
          <w:color w:val="000000"/>
        </w:rPr>
        <w:t>:</w:t>
      </w:r>
      <w:r w:rsidRPr="0037561C" w:rsidR="0037561C">
        <w:rPr>
          <w:b/>
          <w:sz w:val="22"/>
          <w:szCs w:val="22"/>
        </w:rPr>
        <w:t xml:space="preserve"> </w:t>
      </w:r>
      <w:r w:rsidR="0037561C">
        <w:rPr>
          <w:b/>
          <w:sz w:val="22"/>
          <w:szCs w:val="22"/>
        </w:rPr>
        <w:tab/>
      </w:r>
      <w:r>
        <w:rPr>
          <w:b/>
          <w:szCs w:val="24"/>
        </w:rPr>
        <w:t>L26-32</w:t>
      </w:r>
    </w:p>
    <w:p w:rsidR="00DE335E" w:rsidP="00BE5C71" w:rsidRDefault="00DE335E" w14:paraId="6A05A809" w14:textId="77777777">
      <w:pPr>
        <w:rPr>
          <w:b/>
          <w:szCs w:val="24"/>
        </w:rPr>
      </w:pPr>
    </w:p>
    <w:p w:rsidRPr="005209FA" w:rsidR="00BE5C71" w:rsidP="00BE5C71" w:rsidRDefault="005209FA" w14:paraId="588F4233" w14:textId="77777777">
      <w:pPr>
        <w:rPr>
          <w:szCs w:val="24"/>
        </w:rPr>
      </w:pPr>
      <w:r w:rsidRPr="005209FA">
        <w:rPr>
          <w:szCs w:val="24"/>
        </w:rPr>
        <w:t xml:space="preserve">This job description may be amended at any appropriate time following consultation between the Head Teacher and CEO of Tyne Coast Academy Trust. It will be reviewed annually and performance management objectives agreed. </w:t>
      </w:r>
    </w:p>
    <w:p w:rsidR="005209FA" w:rsidP="00BE5C71" w:rsidRDefault="005209FA" w14:paraId="5A39BBE3" w14:textId="77777777">
      <w:pPr>
        <w:rPr>
          <w:color w:val="000000"/>
        </w:rPr>
      </w:pPr>
    </w:p>
    <w:p w:rsidR="00BE5C71" w:rsidP="00BE5C71" w:rsidRDefault="00BE5C71" w14:paraId="2AA0C30A" w14:textId="77777777">
      <w:pPr>
        <w:rPr>
          <w:b/>
          <w:color w:val="000000"/>
        </w:rPr>
      </w:pPr>
      <w:r>
        <w:rPr>
          <w:b/>
          <w:color w:val="000000"/>
        </w:rPr>
        <w:t>JOB PURPOSE</w:t>
      </w:r>
    </w:p>
    <w:p w:rsidR="00BE5C71" w:rsidP="00BE5C71" w:rsidRDefault="00BE5C71" w14:paraId="41C8F396" w14:textId="77777777">
      <w:pPr>
        <w:rPr>
          <w:b/>
          <w:color w:val="000000"/>
        </w:rPr>
      </w:pPr>
    </w:p>
    <w:p w:rsidR="00C87E72" w:rsidP="00C87E72" w:rsidRDefault="005209FA" w14:paraId="3F6113F5" w14:textId="77777777">
      <w:pPr>
        <w:rPr>
          <w:rFonts w:eastAsia="Calibri"/>
          <w:iCs w:val="0"/>
          <w:szCs w:val="24"/>
          <w:lang w:eastAsia="en-US"/>
        </w:rPr>
      </w:pPr>
      <w:r>
        <w:rPr>
          <w:rFonts w:eastAsia="Calibri"/>
          <w:iCs w:val="0"/>
          <w:szCs w:val="24"/>
          <w:lang w:eastAsia="en-US"/>
        </w:rPr>
        <w:t xml:space="preserve">Provide strategic leadership of the academy, promoting the vision to build success and provide high quality education. </w:t>
      </w:r>
    </w:p>
    <w:p w:rsidR="00DE7375" w:rsidP="00C87E72" w:rsidRDefault="00DE7375" w14:paraId="03218415" w14:textId="77777777">
      <w:pPr>
        <w:rPr>
          <w:rFonts w:eastAsia="Calibri"/>
          <w:iCs w:val="0"/>
          <w:szCs w:val="24"/>
          <w:lang w:eastAsia="en-US"/>
        </w:rPr>
      </w:pPr>
    </w:p>
    <w:p w:rsidR="00DE7375" w:rsidP="00C87E72" w:rsidRDefault="00406404" w14:paraId="7C28FB52" w14:textId="046081A0">
      <w:pPr>
        <w:rPr>
          <w:rFonts w:eastAsia="Calibri"/>
          <w:iCs w:val="0"/>
          <w:szCs w:val="24"/>
          <w:lang w:eastAsia="en-US"/>
        </w:rPr>
      </w:pPr>
      <w:r w:rsidRPr="00AF35D2">
        <w:rPr>
          <w:rFonts w:eastAsia="Calibri"/>
          <w:iCs w:val="0"/>
          <w:szCs w:val="24"/>
          <w:lang w:eastAsia="en-US"/>
        </w:rPr>
        <w:t xml:space="preserve">Establish and sustain the </w:t>
      </w:r>
      <w:r w:rsidRPr="00AF35D2" w:rsidR="00926F36">
        <w:rPr>
          <w:rFonts w:eastAsia="Calibri"/>
          <w:iCs w:val="0"/>
          <w:szCs w:val="24"/>
          <w:lang w:eastAsia="en-US"/>
        </w:rPr>
        <w:t xml:space="preserve">academy’s </w:t>
      </w:r>
      <w:r w:rsidRPr="00AF35D2" w:rsidR="003870AF">
        <w:rPr>
          <w:rFonts w:eastAsia="Calibri"/>
          <w:iCs w:val="0"/>
          <w:szCs w:val="24"/>
          <w:lang w:eastAsia="en-US"/>
        </w:rPr>
        <w:t xml:space="preserve">ethos and strategic direction </w:t>
      </w:r>
      <w:r w:rsidRPr="00AF35D2" w:rsidR="00A65F16">
        <w:rPr>
          <w:rFonts w:eastAsia="Calibri"/>
          <w:iCs w:val="0"/>
          <w:szCs w:val="24"/>
          <w:lang w:eastAsia="en-US"/>
        </w:rPr>
        <w:t xml:space="preserve">in partnership with </w:t>
      </w:r>
      <w:r w:rsidRPr="00AF35D2" w:rsidR="006B76FE">
        <w:rPr>
          <w:rFonts w:eastAsia="Calibri"/>
          <w:iCs w:val="0"/>
          <w:szCs w:val="24"/>
          <w:lang w:eastAsia="en-US"/>
        </w:rPr>
        <w:t xml:space="preserve">the </w:t>
      </w:r>
      <w:r w:rsidRPr="00AF35D2" w:rsidR="00C9210C">
        <w:rPr>
          <w:rFonts w:eastAsia="Calibri"/>
          <w:iCs w:val="0"/>
          <w:szCs w:val="24"/>
          <w:lang w:eastAsia="en-US"/>
        </w:rPr>
        <w:t xml:space="preserve">strategic leadership team of the trust, Local Governing Body, Academy Trust and </w:t>
      </w:r>
      <w:r w:rsidRPr="00AF35D2" w:rsidR="00CF2F3D">
        <w:rPr>
          <w:rFonts w:eastAsia="Calibri"/>
          <w:iCs w:val="0"/>
          <w:szCs w:val="24"/>
          <w:lang w:eastAsia="en-US"/>
        </w:rPr>
        <w:t>in consultation with the school community.</w:t>
      </w:r>
    </w:p>
    <w:p w:rsidR="008B10E5" w:rsidP="00C87E72" w:rsidRDefault="008B10E5" w14:paraId="01E1B27F" w14:textId="77777777">
      <w:pPr>
        <w:rPr>
          <w:rFonts w:eastAsia="Calibri"/>
          <w:iCs w:val="0"/>
          <w:szCs w:val="24"/>
          <w:lang w:eastAsia="en-US"/>
        </w:rPr>
      </w:pPr>
    </w:p>
    <w:p w:rsidRPr="00AF35D2" w:rsidR="008B10E5" w:rsidP="00C87E72" w:rsidRDefault="0057675D" w14:paraId="1564FA31" w14:textId="2FAC9EF6">
      <w:pPr>
        <w:rPr>
          <w:rFonts w:eastAsia="Calibri"/>
          <w:iCs w:val="0"/>
          <w:szCs w:val="24"/>
          <w:lang w:eastAsia="en-US"/>
        </w:rPr>
      </w:pPr>
      <w:r>
        <w:rPr>
          <w:rFonts w:eastAsia="Calibri"/>
          <w:iCs w:val="0"/>
          <w:szCs w:val="24"/>
          <w:lang w:eastAsia="en-US"/>
        </w:rPr>
        <w:t>To align with the vision and values of Tyne Coast Academy Trust.</w:t>
      </w:r>
    </w:p>
    <w:p w:rsidR="00C87E72" w:rsidP="00C87E72" w:rsidRDefault="00C87E72" w14:paraId="0D0B940D" w14:textId="77777777">
      <w:pPr>
        <w:rPr>
          <w:rFonts w:eastAsia="Calibri"/>
          <w:iCs w:val="0"/>
          <w:szCs w:val="24"/>
          <w:lang w:eastAsia="en-US"/>
        </w:rPr>
      </w:pPr>
    </w:p>
    <w:p w:rsidR="00C87E72" w:rsidP="00C87E72" w:rsidRDefault="00EE11A4" w14:paraId="2E2037E4" w14:textId="77777777">
      <w:r>
        <w:rPr>
          <w:rFonts w:eastAsia="Calibri"/>
        </w:rPr>
        <w:t xml:space="preserve">Welcome strong governance, working with the Local Governing Body to ensure growth and improvement in all areas of the school’s work. </w:t>
      </w:r>
    </w:p>
    <w:p w:rsidR="00C87E72" w:rsidP="00C87E72" w:rsidRDefault="00C87E72" w14:paraId="0E27B00A" w14:textId="77777777">
      <w:pPr>
        <w:tabs>
          <w:tab w:val="left" w:pos="1884"/>
        </w:tabs>
        <w:autoSpaceDE w:val="0"/>
        <w:autoSpaceDN w:val="0"/>
        <w:adjustRightInd w:val="0"/>
      </w:pPr>
      <w:r>
        <w:tab/>
      </w:r>
    </w:p>
    <w:p w:rsidR="00C87E72" w:rsidP="00C87E72" w:rsidRDefault="00C87E72" w14:paraId="3B9D9C71" w14:textId="19FEEBFA">
      <w:pPr>
        <w:autoSpaceDE w:val="0"/>
        <w:autoSpaceDN w:val="0"/>
        <w:adjustRightInd w:val="0"/>
      </w:pPr>
      <w:r>
        <w:t xml:space="preserve">Manage the curriculum </w:t>
      </w:r>
      <w:r w:rsidR="76A223F9">
        <w:t xml:space="preserve">and its assessment </w:t>
      </w:r>
      <w:r>
        <w:t xml:space="preserve">to ensure a high quality, innovative, effective and efficient curriculum offer.  Putting </w:t>
      </w:r>
      <w:r w:rsidR="00EE11A4">
        <w:t>students</w:t>
      </w:r>
      <w:r>
        <w:t xml:space="preserve"> at the</w:t>
      </w:r>
      <w:r w:rsidR="00EE11A4">
        <w:t xml:space="preserve"> heart of everything that we do. </w:t>
      </w:r>
    </w:p>
    <w:p w:rsidR="00C87E72" w:rsidP="00C87E72" w:rsidRDefault="00C87E72" w14:paraId="60061E4C" w14:textId="77777777"/>
    <w:p w:rsidRPr="00AF35D2" w:rsidR="00C87E72" w:rsidP="00C87E72" w:rsidRDefault="00EE11A4" w14:paraId="3443C791" w14:textId="7E837F11">
      <w:r w:rsidRPr="00AF35D2">
        <w:t xml:space="preserve">Develop </w:t>
      </w:r>
      <w:r w:rsidRPr="00AF35D2" w:rsidR="0060410F">
        <w:t xml:space="preserve">and ensure the effective implementation </w:t>
      </w:r>
      <w:r w:rsidRPr="00AF35D2" w:rsidR="003F43D5">
        <w:t xml:space="preserve">and evaluation of </w:t>
      </w:r>
      <w:r w:rsidRPr="00AF35D2">
        <w:t xml:space="preserve">clear evidence </w:t>
      </w:r>
      <w:r w:rsidRPr="00AF35D2" w:rsidR="00DC22ED">
        <w:t>informed</w:t>
      </w:r>
      <w:r w:rsidRPr="00AF35D2">
        <w:t xml:space="preserve"> improvement plans and policies for the academy</w:t>
      </w:r>
      <w:r w:rsidRPr="00AF35D2" w:rsidR="00A0438A">
        <w:t xml:space="preserve"> which are realistic, timely, appropriately sequenced and suited to the context of the academy</w:t>
      </w:r>
      <w:r w:rsidRPr="00AF35D2" w:rsidR="00E034BF">
        <w:t xml:space="preserve"> and lead to sustained school improvement over time.</w:t>
      </w:r>
    </w:p>
    <w:p w:rsidR="00EE11A4" w:rsidP="00C87E72" w:rsidRDefault="00EE11A4" w14:paraId="44EAFD9C" w14:textId="77777777"/>
    <w:p w:rsidR="00EE11A4" w:rsidP="00C87E72" w:rsidRDefault="00EE11A4" w14:paraId="4DAF2EB4" w14:textId="77777777">
      <w:r>
        <w:t xml:space="preserve">Secure and sustain effective teaching and learning across the academy. </w:t>
      </w:r>
    </w:p>
    <w:p w:rsidR="00EE11A4" w:rsidP="00C87E72" w:rsidRDefault="00EE11A4" w14:paraId="4B94D5A5" w14:textId="77777777"/>
    <w:p w:rsidR="00EE11A4" w:rsidP="00C87E72" w:rsidRDefault="00EE11A4" w14:paraId="7137D73C" w14:textId="21C477C0">
      <w:r>
        <w:t xml:space="preserve">As budget holder, work with the academy trust finance team to ensure the academy’s financial and human resources are </w:t>
      </w:r>
      <w:r w:rsidR="004C3A0D">
        <w:t xml:space="preserve">well </w:t>
      </w:r>
      <w:r>
        <w:t xml:space="preserve">managed to ensure effectiveness and efficiency in line with achieving educational goals. </w:t>
      </w:r>
    </w:p>
    <w:p w:rsidR="1E4E43E6" w:rsidP="1E4E43E6" w:rsidRDefault="1E4E43E6" w14:paraId="52226069" w14:textId="57EA121E"/>
    <w:p w:rsidR="1529A92C" w:rsidP="1E4E43E6" w:rsidRDefault="1529A92C" w14:paraId="56CC1E97" w14:textId="0333713A">
      <w:r>
        <w:t>To have overall responsibility for the school site and its accommodation ensuring health and safety requirements are met at all times.</w:t>
      </w:r>
    </w:p>
    <w:p w:rsidR="00AC2C88" w:rsidP="1E4E43E6" w:rsidRDefault="00AC2C88" w14:paraId="1BFD7857" w14:textId="77777777"/>
    <w:p w:rsidR="00AC2C88" w:rsidP="1E4E43E6" w:rsidRDefault="00AC2C88" w14:paraId="68779F48" w14:textId="53361014">
      <w:r>
        <w:t>To have overall responsibility for leading all areas of safeguarding and promoting the welfare of children and young people.</w:t>
      </w:r>
    </w:p>
    <w:p w:rsidR="00EE11A4" w:rsidP="00C87E72" w:rsidRDefault="00EE11A4" w14:paraId="3DEEC669" w14:textId="77777777"/>
    <w:p w:rsidRPr="0033160E" w:rsidR="00BE5C71" w:rsidP="00BE5C71" w:rsidRDefault="00EE11A4" w14:paraId="3656B9AB" w14:textId="3BE71A8A">
      <w:r>
        <w:lastRenderedPageBreak/>
        <w:t xml:space="preserve">The Head Teacher shall carry out the duties of a Head Teacher as set out in the School Teacher’s Pay and Conditions Document. </w:t>
      </w:r>
    </w:p>
    <w:p w:rsidR="000915C9" w:rsidP="00BE5C71" w:rsidRDefault="000915C9" w14:paraId="5282353D" w14:textId="77777777">
      <w:pPr>
        <w:rPr>
          <w:color w:val="000000"/>
        </w:rPr>
      </w:pPr>
    </w:p>
    <w:p w:rsidR="00BE5C71" w:rsidP="00BE5C71" w:rsidRDefault="00BE5C71" w14:paraId="13757ACF" w14:textId="77777777">
      <w:pPr>
        <w:rPr>
          <w:b/>
          <w:color w:val="000000"/>
        </w:rPr>
      </w:pPr>
      <w:r>
        <w:rPr>
          <w:b/>
          <w:color w:val="000000"/>
        </w:rPr>
        <w:t>KEY RESULT AREAS</w:t>
      </w:r>
    </w:p>
    <w:p w:rsidR="00BE5C71" w:rsidP="00BE5C71" w:rsidRDefault="00BE5C71" w14:paraId="45FB0818" w14:textId="77777777">
      <w:pPr>
        <w:rPr>
          <w:b/>
          <w:color w:val="000000"/>
        </w:rPr>
      </w:pPr>
    </w:p>
    <w:p w:rsidRPr="0037561C" w:rsidR="0037561C" w:rsidP="0037561C" w:rsidRDefault="0037561C" w14:paraId="54B3DDA1" w14:textId="77777777">
      <w:pPr>
        <w:pStyle w:val="Default"/>
      </w:pPr>
      <w:r w:rsidRPr="0037561C">
        <w:t xml:space="preserve">1. Share, communicate and contribute to the </w:t>
      </w:r>
      <w:r w:rsidR="00EE11A4">
        <w:t>academy</w:t>
      </w:r>
      <w:r w:rsidRPr="0037561C">
        <w:t xml:space="preserve">’s vision, mission and values and develop the </w:t>
      </w:r>
      <w:r w:rsidR="00EE11A4">
        <w:t>academy’s offer</w:t>
      </w:r>
      <w:r w:rsidRPr="0037561C">
        <w:t xml:space="preserve"> to drive the culture and performance to achieve excellence</w:t>
      </w:r>
      <w:r w:rsidR="005539A2">
        <w:t>.</w:t>
      </w:r>
      <w:r w:rsidRPr="0037561C">
        <w:t xml:space="preserve"> </w:t>
      </w:r>
    </w:p>
    <w:p w:rsidRPr="0037561C" w:rsidR="0037561C" w:rsidP="0037561C" w:rsidRDefault="0037561C" w14:paraId="049F31CB" w14:textId="77777777">
      <w:pPr>
        <w:pStyle w:val="Default"/>
      </w:pPr>
    </w:p>
    <w:p w:rsidRPr="0037561C" w:rsidR="0037561C" w:rsidP="0037561C" w:rsidRDefault="0037561C" w14:paraId="570C6531" w14:textId="77777777">
      <w:pPr>
        <w:pStyle w:val="Default"/>
        <w:jc w:val="both"/>
      </w:pPr>
      <w:r w:rsidRPr="0037561C">
        <w:t xml:space="preserve">2. </w:t>
      </w:r>
      <w:r w:rsidR="00EE11A4">
        <w:t>E</w:t>
      </w:r>
      <w:r w:rsidRPr="0037561C">
        <w:t xml:space="preserve">nsure that the </w:t>
      </w:r>
      <w:r w:rsidR="00EE11A4">
        <w:t>academy</w:t>
      </w:r>
      <w:r w:rsidRPr="0037561C">
        <w:t>’s curriculum is delivered in the most cost-effective manner under the terms of the prevailing funding methodology and guidance</w:t>
      </w:r>
      <w:r w:rsidR="005539A2">
        <w:t>.</w:t>
      </w:r>
      <w:r w:rsidRPr="0037561C">
        <w:t xml:space="preserve"> </w:t>
      </w:r>
    </w:p>
    <w:p w:rsidRPr="0037561C" w:rsidR="0037561C" w:rsidP="0037561C" w:rsidRDefault="0037561C" w14:paraId="53128261" w14:textId="77777777">
      <w:pPr>
        <w:pStyle w:val="Default"/>
      </w:pPr>
    </w:p>
    <w:p w:rsidRPr="00AF35D2" w:rsidR="0037561C" w:rsidP="0037561C" w:rsidRDefault="0037561C" w14:paraId="210C4851" w14:textId="64DF4EE7">
      <w:pPr>
        <w:pStyle w:val="Default"/>
        <w:rPr>
          <w:color w:val="auto"/>
        </w:rPr>
      </w:pPr>
      <w:r w:rsidRPr="0037561C">
        <w:t>3.</w:t>
      </w:r>
      <w:r w:rsidRPr="00AF35D2">
        <w:rPr>
          <w:color w:val="auto"/>
        </w:rPr>
        <w:t xml:space="preserve"> Lead</w:t>
      </w:r>
      <w:r w:rsidRPr="00AF35D2" w:rsidR="00A5191D">
        <w:rPr>
          <w:color w:val="auto"/>
        </w:rPr>
        <w:t xml:space="preserve"> </w:t>
      </w:r>
      <w:r w:rsidRPr="00AF35D2" w:rsidR="00A156C4">
        <w:rPr>
          <w:color w:val="auto"/>
        </w:rPr>
        <w:t>i</w:t>
      </w:r>
      <w:r w:rsidRPr="00AF35D2">
        <w:rPr>
          <w:color w:val="auto"/>
        </w:rPr>
        <w:t xml:space="preserve">nnovation and </w:t>
      </w:r>
      <w:r w:rsidRPr="00AF35D2" w:rsidR="00AF3FF1">
        <w:rPr>
          <w:color w:val="auto"/>
        </w:rPr>
        <w:t xml:space="preserve">new </w:t>
      </w:r>
      <w:r w:rsidRPr="00AF35D2">
        <w:rPr>
          <w:color w:val="auto"/>
        </w:rPr>
        <w:t xml:space="preserve">development across the curriculum to ensure that </w:t>
      </w:r>
      <w:r w:rsidRPr="00AF35D2" w:rsidR="0075567A">
        <w:rPr>
          <w:color w:val="auto"/>
        </w:rPr>
        <w:t>it is broad, structured and coherent</w:t>
      </w:r>
      <w:r w:rsidRPr="00AF35D2" w:rsidR="00F929B4">
        <w:rPr>
          <w:color w:val="auto"/>
        </w:rPr>
        <w:t xml:space="preserve"> </w:t>
      </w:r>
      <w:r w:rsidRPr="00AF35D2" w:rsidR="003E6143">
        <w:rPr>
          <w:color w:val="auto"/>
        </w:rPr>
        <w:t xml:space="preserve">setting out the knowledge, skills and values that will be taught </w:t>
      </w:r>
      <w:r w:rsidRPr="00AF35D2" w:rsidR="00EE4933">
        <w:rPr>
          <w:color w:val="auto"/>
        </w:rPr>
        <w:t xml:space="preserve">to enable </w:t>
      </w:r>
      <w:r w:rsidRPr="00AF35D2">
        <w:rPr>
          <w:color w:val="auto"/>
        </w:rPr>
        <w:t xml:space="preserve">the </w:t>
      </w:r>
      <w:r w:rsidRPr="00AF35D2" w:rsidR="00EE11A4">
        <w:rPr>
          <w:color w:val="auto"/>
        </w:rPr>
        <w:t>academy</w:t>
      </w:r>
      <w:r w:rsidRPr="00AF35D2">
        <w:rPr>
          <w:color w:val="auto"/>
        </w:rPr>
        <w:t xml:space="preserve"> </w:t>
      </w:r>
      <w:r w:rsidRPr="00AF35D2" w:rsidR="00EE4933">
        <w:rPr>
          <w:color w:val="auto"/>
        </w:rPr>
        <w:t xml:space="preserve">to </w:t>
      </w:r>
      <w:r w:rsidRPr="00AF35D2">
        <w:rPr>
          <w:color w:val="auto"/>
        </w:rPr>
        <w:t>meet the current and fut</w:t>
      </w:r>
      <w:r w:rsidRPr="00AF35D2" w:rsidR="00EE11A4">
        <w:rPr>
          <w:color w:val="auto"/>
        </w:rPr>
        <w:t>ure demands of all our students</w:t>
      </w:r>
      <w:r w:rsidR="004410D8">
        <w:rPr>
          <w:color w:val="auto"/>
        </w:rPr>
        <w:t>.</w:t>
      </w:r>
    </w:p>
    <w:p w:rsidR="00CF4338" w:rsidP="0037561C" w:rsidRDefault="00CF4338" w14:paraId="770BBB43" w14:textId="77777777">
      <w:pPr>
        <w:pStyle w:val="Default"/>
      </w:pPr>
    </w:p>
    <w:p w:rsidRPr="00AF35D2" w:rsidR="00CF4338" w:rsidP="0037561C" w:rsidRDefault="00CF4338" w14:paraId="05B9C14F" w14:textId="65E2E967">
      <w:pPr>
        <w:pStyle w:val="Default"/>
        <w:rPr>
          <w:color w:val="auto"/>
        </w:rPr>
      </w:pPr>
      <w:r>
        <w:t xml:space="preserve">4. </w:t>
      </w:r>
      <w:r w:rsidRPr="00AF35D2">
        <w:rPr>
          <w:color w:val="auto"/>
        </w:rPr>
        <w:t xml:space="preserve">Ensure valid, reliable and proportionate </w:t>
      </w:r>
      <w:r w:rsidRPr="00AF35D2" w:rsidR="008D01B7">
        <w:rPr>
          <w:color w:val="auto"/>
        </w:rPr>
        <w:t xml:space="preserve">approaches are used when assessing </w:t>
      </w:r>
      <w:r w:rsidRPr="00AF35D2" w:rsidR="00016302">
        <w:rPr>
          <w:color w:val="auto"/>
        </w:rPr>
        <w:t>student’s</w:t>
      </w:r>
      <w:r w:rsidRPr="00AF35D2" w:rsidR="008D01B7">
        <w:rPr>
          <w:color w:val="auto"/>
        </w:rPr>
        <w:t xml:space="preserve"> </w:t>
      </w:r>
      <w:r w:rsidRPr="00AF35D2" w:rsidR="002410FA">
        <w:rPr>
          <w:color w:val="auto"/>
        </w:rPr>
        <w:t>knowledge and understanding of the curriculum</w:t>
      </w:r>
      <w:r w:rsidR="004410D8">
        <w:rPr>
          <w:color w:val="auto"/>
        </w:rPr>
        <w:t>.</w:t>
      </w:r>
    </w:p>
    <w:p w:rsidR="0044368C" w:rsidP="0037561C" w:rsidRDefault="0044368C" w14:paraId="1FCDF9A7" w14:textId="77777777">
      <w:pPr>
        <w:pStyle w:val="Default"/>
        <w:rPr>
          <w:color w:val="FF0000"/>
        </w:rPr>
      </w:pPr>
    </w:p>
    <w:p w:rsidRPr="00AF35D2" w:rsidR="0044368C" w:rsidP="0037561C" w:rsidRDefault="0044368C" w14:paraId="65C783E2" w14:textId="40592C7F">
      <w:pPr>
        <w:pStyle w:val="Default"/>
        <w:rPr>
          <w:color w:val="auto"/>
        </w:rPr>
      </w:pPr>
      <w:r w:rsidRPr="00AF35D2">
        <w:rPr>
          <w:color w:val="auto"/>
        </w:rPr>
        <w:t xml:space="preserve">5. </w:t>
      </w:r>
      <w:r w:rsidRPr="00AF35D2" w:rsidR="0007193B">
        <w:rPr>
          <w:color w:val="auto"/>
        </w:rPr>
        <w:t>Establish and sustain high quality expert teaching across all subjects</w:t>
      </w:r>
      <w:r w:rsidRPr="00AF35D2" w:rsidR="0079150E">
        <w:rPr>
          <w:color w:val="auto"/>
        </w:rPr>
        <w:t xml:space="preserve"> </w:t>
      </w:r>
      <w:r w:rsidRPr="00AF35D2" w:rsidR="00FB40B2">
        <w:rPr>
          <w:color w:val="auto"/>
        </w:rPr>
        <w:t xml:space="preserve">which is based on </w:t>
      </w:r>
      <w:r w:rsidRPr="00AF35D2" w:rsidR="008E5A10">
        <w:rPr>
          <w:color w:val="auto"/>
        </w:rPr>
        <w:t>evidence informed understanding of teaching and how students learn</w:t>
      </w:r>
      <w:r w:rsidR="005F6F86">
        <w:rPr>
          <w:color w:val="auto"/>
        </w:rPr>
        <w:t>.</w:t>
      </w:r>
    </w:p>
    <w:p w:rsidRPr="0037561C" w:rsidR="0037561C" w:rsidP="0037561C" w:rsidRDefault="0037561C" w14:paraId="62486C05" w14:textId="77777777">
      <w:pPr>
        <w:pStyle w:val="Default"/>
      </w:pPr>
    </w:p>
    <w:p w:rsidR="0037561C" w:rsidP="0037561C" w:rsidRDefault="00135E85" w14:paraId="0A4468C2" w14:textId="0321B91D">
      <w:pPr>
        <w:pStyle w:val="Default"/>
      </w:pPr>
      <w:r w:rsidR="00135E85">
        <w:rPr/>
        <w:t>6</w:t>
      </w:r>
      <w:r w:rsidR="0037561C">
        <w:rPr/>
        <w:t xml:space="preserve">. </w:t>
      </w:r>
      <w:r w:rsidR="00A2461A">
        <w:rPr/>
        <w:t xml:space="preserve">Accountable for </w:t>
      </w:r>
      <w:r w:rsidR="0037561C">
        <w:rPr/>
        <w:t xml:space="preserve">continuous improvements in </w:t>
      </w:r>
      <w:r w:rsidR="00EE11A4">
        <w:rPr/>
        <w:t>progress</w:t>
      </w:r>
      <w:r w:rsidR="00A5191D">
        <w:rPr/>
        <w:t xml:space="preserve"> and </w:t>
      </w:r>
      <w:r w:rsidR="0037561C">
        <w:rPr/>
        <w:t>achievement rates for students</w:t>
      </w:r>
      <w:r w:rsidR="00EE11A4">
        <w:rPr/>
        <w:t xml:space="preserve">. </w:t>
      </w:r>
    </w:p>
    <w:p w:rsidR="00A279A8" w:rsidP="0037561C" w:rsidRDefault="00A279A8" w14:paraId="4101652C" w14:textId="77777777">
      <w:pPr>
        <w:pStyle w:val="Default"/>
      </w:pPr>
    </w:p>
    <w:p w:rsidRPr="00AF35D2" w:rsidR="00A279A8" w:rsidP="00EE11A4" w:rsidRDefault="00135E85" w14:paraId="7FF9CF6C" w14:textId="380CD67C">
      <w:pPr>
        <w:pStyle w:val="Default"/>
        <w:rPr>
          <w:color w:val="auto"/>
        </w:rPr>
      </w:pPr>
      <w:r w:rsidRPr="00AF35D2">
        <w:rPr>
          <w:color w:val="auto"/>
        </w:rPr>
        <w:t>7</w:t>
      </w:r>
      <w:r w:rsidRPr="00AF35D2" w:rsidR="00A279A8">
        <w:rPr>
          <w:color w:val="auto"/>
        </w:rPr>
        <w:t xml:space="preserve">. Ensure </w:t>
      </w:r>
      <w:r w:rsidRPr="00AF35D2" w:rsidR="00EE11A4">
        <w:rPr>
          <w:color w:val="auto"/>
        </w:rPr>
        <w:t>the academy offer, especially for KS4 children</w:t>
      </w:r>
      <w:r w:rsidRPr="00AF35D2" w:rsidR="00946B16">
        <w:rPr>
          <w:color w:val="auto"/>
        </w:rPr>
        <w:t>,</w:t>
      </w:r>
      <w:r w:rsidRPr="00AF35D2" w:rsidR="00EE11A4">
        <w:rPr>
          <w:color w:val="auto"/>
        </w:rPr>
        <w:t xml:space="preserve"> meets their specific needs</w:t>
      </w:r>
      <w:r w:rsidRPr="00AF35D2" w:rsidR="00946B16">
        <w:rPr>
          <w:color w:val="auto"/>
        </w:rPr>
        <w:t xml:space="preserve"> leading to constantly improving outcomes</w:t>
      </w:r>
      <w:r w:rsidRPr="00AF35D2" w:rsidR="0037626F">
        <w:rPr>
          <w:color w:val="auto"/>
        </w:rPr>
        <w:t xml:space="preserve"> for al</w:t>
      </w:r>
      <w:r w:rsidRPr="00AF35D2" w:rsidR="001C65E5">
        <w:rPr>
          <w:color w:val="auto"/>
        </w:rPr>
        <w:t>l</w:t>
      </w:r>
      <w:r w:rsidRPr="00AF35D2" w:rsidR="0037626F">
        <w:rPr>
          <w:color w:val="auto"/>
        </w:rPr>
        <w:t xml:space="preserve"> groups of students</w:t>
      </w:r>
      <w:r w:rsidRPr="00AF35D2" w:rsidR="009A7C99">
        <w:rPr>
          <w:color w:val="auto"/>
        </w:rPr>
        <w:t xml:space="preserve"> including those with additional and special educational needs</w:t>
      </w:r>
      <w:r w:rsidR="005F6F86">
        <w:rPr>
          <w:color w:val="auto"/>
        </w:rPr>
        <w:t>.</w:t>
      </w:r>
    </w:p>
    <w:p w:rsidR="00135E85" w:rsidP="00EE11A4" w:rsidRDefault="00135E85" w14:paraId="31F361CF" w14:textId="77777777">
      <w:pPr>
        <w:pStyle w:val="Default"/>
        <w:rPr>
          <w:color w:val="FF0000"/>
        </w:rPr>
      </w:pPr>
    </w:p>
    <w:p w:rsidRPr="00AF35D2" w:rsidR="00135E85" w:rsidP="00EE11A4" w:rsidRDefault="00135E85" w14:paraId="3F292735" w14:textId="5F8D1E6C">
      <w:pPr>
        <w:pStyle w:val="Default"/>
        <w:rPr>
          <w:color w:val="auto"/>
        </w:rPr>
      </w:pPr>
      <w:r w:rsidRPr="00AF35D2">
        <w:rPr>
          <w:color w:val="auto"/>
        </w:rPr>
        <w:t xml:space="preserve">8. Establish and sustain </w:t>
      </w:r>
      <w:r w:rsidRPr="00AF35D2" w:rsidR="00785A66">
        <w:rPr>
          <w:color w:val="auto"/>
        </w:rPr>
        <w:t xml:space="preserve">high expectations of behaviour for all students built on relationships, rules and routines </w:t>
      </w:r>
      <w:r w:rsidRPr="00AF35D2" w:rsidR="008779FC">
        <w:rPr>
          <w:color w:val="auto"/>
        </w:rPr>
        <w:t xml:space="preserve">which are understood clearly by </w:t>
      </w:r>
      <w:r w:rsidRPr="00AF35D2" w:rsidR="00B65180">
        <w:rPr>
          <w:color w:val="auto"/>
        </w:rPr>
        <w:t>all staff and students</w:t>
      </w:r>
      <w:r w:rsidR="005F6F86">
        <w:rPr>
          <w:color w:val="auto"/>
        </w:rPr>
        <w:t>.</w:t>
      </w:r>
    </w:p>
    <w:p w:rsidR="00526798" w:rsidP="0037561C" w:rsidRDefault="00526798" w14:paraId="4B99056E" w14:textId="77777777">
      <w:pPr>
        <w:pStyle w:val="Default"/>
      </w:pPr>
    </w:p>
    <w:p w:rsidRPr="0037561C" w:rsidR="00526798" w:rsidP="0037561C" w:rsidRDefault="004F3D47" w14:paraId="5169A3B7" w14:textId="391F7A4F">
      <w:pPr>
        <w:pStyle w:val="Default"/>
      </w:pPr>
      <w:r>
        <w:t>9</w:t>
      </w:r>
      <w:r w:rsidR="00526798">
        <w:t xml:space="preserve">. </w:t>
      </w:r>
      <w:r w:rsidR="002D7248">
        <w:t>Contribute to</w:t>
      </w:r>
      <w:r w:rsidR="00526798">
        <w:t xml:space="preserve"> strategies, plans and opportunities </w:t>
      </w:r>
      <w:r w:rsidR="00946B16">
        <w:t xml:space="preserve">across Tyne Coast Academy Trust. </w:t>
      </w:r>
    </w:p>
    <w:p w:rsidRPr="0037561C" w:rsidR="0037561C" w:rsidP="0037561C" w:rsidRDefault="0037561C" w14:paraId="1299C43A" w14:textId="77777777">
      <w:pPr>
        <w:pStyle w:val="Default"/>
      </w:pPr>
    </w:p>
    <w:p w:rsidR="006E6059" w:rsidP="0037561C" w:rsidRDefault="004F3D47" w14:paraId="6018DB23" w14:textId="5B6DB317">
      <w:pPr>
        <w:pStyle w:val="Default"/>
      </w:pPr>
      <w:r>
        <w:t>10</w:t>
      </w:r>
      <w:r w:rsidR="0037561C">
        <w:t xml:space="preserve">. </w:t>
      </w:r>
      <w:r w:rsidR="00946B16">
        <w:t xml:space="preserve">Lead the wider leadership team, securing rapid improvement in all areas of the school. </w:t>
      </w:r>
    </w:p>
    <w:p w:rsidR="1E4E43E6" w:rsidP="1E4E43E6" w:rsidRDefault="1E4E43E6" w14:paraId="3B99CA44" w14:textId="246C3D5D">
      <w:pPr>
        <w:pStyle w:val="Default"/>
      </w:pPr>
    </w:p>
    <w:p w:rsidR="07CBBFEF" w:rsidP="1E4E43E6" w:rsidRDefault="004F3D47" w14:paraId="78CE777E" w14:textId="3C8F8459">
      <w:pPr>
        <w:pStyle w:val="Default"/>
        <w:rPr>
          <w:color w:val="auto"/>
        </w:rPr>
      </w:pPr>
      <w:r w:rsidRPr="00AF35D2">
        <w:rPr>
          <w:color w:val="auto"/>
        </w:rPr>
        <w:t>11</w:t>
      </w:r>
      <w:r w:rsidRPr="00AF35D2" w:rsidR="07CBBFEF">
        <w:rPr>
          <w:color w:val="auto"/>
        </w:rPr>
        <w:t>. Provide leadership which will inspire, motivate, challenge and support all staff employed by the school</w:t>
      </w:r>
      <w:r w:rsidRPr="00AF35D2">
        <w:rPr>
          <w:color w:val="auto"/>
        </w:rPr>
        <w:t xml:space="preserve"> ensuring a culture of high staff professionalism</w:t>
      </w:r>
      <w:r w:rsidR="00847802">
        <w:rPr>
          <w:color w:val="auto"/>
        </w:rPr>
        <w:t>.</w:t>
      </w:r>
    </w:p>
    <w:p w:rsidR="00847802" w:rsidP="1E4E43E6" w:rsidRDefault="00847802" w14:paraId="52978C24" w14:textId="77777777">
      <w:pPr>
        <w:pStyle w:val="Default"/>
        <w:rPr>
          <w:color w:val="auto"/>
        </w:rPr>
      </w:pPr>
    </w:p>
    <w:p w:rsidRPr="00AF35D2" w:rsidR="00847802" w:rsidP="1E4E43E6" w:rsidRDefault="00847802" w14:paraId="557A39C0" w14:textId="37D4A9F7">
      <w:pPr>
        <w:pStyle w:val="Default"/>
        <w:rPr>
          <w:color w:val="auto"/>
        </w:rPr>
      </w:pPr>
      <w:r>
        <w:rPr>
          <w:color w:val="auto"/>
        </w:rPr>
        <w:t>12. Establish, set and share high expectations of all staff and students in all aspects of the school.</w:t>
      </w:r>
    </w:p>
    <w:p w:rsidR="006E6059" w:rsidP="0037561C" w:rsidRDefault="006E6059" w14:paraId="4DDBEF00" w14:textId="77777777">
      <w:pPr>
        <w:pStyle w:val="Default"/>
      </w:pPr>
    </w:p>
    <w:p w:rsidRPr="00AF35D2" w:rsidR="0037561C" w:rsidP="0037561C" w:rsidRDefault="004F3D47" w14:paraId="0269BEE2" w14:textId="4F479E2B">
      <w:pPr>
        <w:pStyle w:val="Default"/>
        <w:rPr>
          <w:color w:val="auto"/>
        </w:rPr>
      </w:pPr>
      <w:r w:rsidRPr="00AF35D2">
        <w:rPr>
          <w:color w:val="auto"/>
        </w:rPr>
        <w:t>1</w:t>
      </w:r>
      <w:r w:rsidR="00847802">
        <w:rPr>
          <w:color w:val="auto"/>
        </w:rPr>
        <w:t>3</w:t>
      </w:r>
      <w:r w:rsidRPr="00AF35D2" w:rsidR="006E6059">
        <w:rPr>
          <w:color w:val="auto"/>
        </w:rPr>
        <w:t xml:space="preserve">. </w:t>
      </w:r>
      <w:r w:rsidRPr="00AF35D2" w:rsidR="00CD08D3">
        <w:rPr>
          <w:color w:val="auto"/>
        </w:rPr>
        <w:t>Accountable for</w:t>
      </w:r>
      <w:r w:rsidRPr="00AF35D2" w:rsidR="006E6059">
        <w:rPr>
          <w:color w:val="auto"/>
        </w:rPr>
        <w:t xml:space="preserve"> budget management </w:t>
      </w:r>
      <w:r w:rsidRPr="00AF35D2" w:rsidR="00946B16">
        <w:rPr>
          <w:color w:val="auto"/>
        </w:rPr>
        <w:t>as the budget holder, driving efficiencies while maintaining a wide curriculum offer</w:t>
      </w:r>
      <w:r w:rsidRPr="00AF35D2" w:rsidR="00EB1AD8">
        <w:rPr>
          <w:color w:val="auto"/>
        </w:rPr>
        <w:t xml:space="preserve"> </w:t>
      </w:r>
      <w:r w:rsidRPr="00AF35D2" w:rsidR="00A03B9C">
        <w:rPr>
          <w:color w:val="auto"/>
        </w:rPr>
        <w:t>and ensuring probity in the use of public funds</w:t>
      </w:r>
      <w:r w:rsidR="00F55175">
        <w:rPr>
          <w:color w:val="auto"/>
        </w:rPr>
        <w:t>.</w:t>
      </w:r>
      <w:r w:rsidRPr="00AF35D2" w:rsidR="00946B16">
        <w:rPr>
          <w:color w:val="auto"/>
        </w:rPr>
        <w:t xml:space="preserve"> </w:t>
      </w:r>
    </w:p>
    <w:p w:rsidRPr="0037561C" w:rsidR="0037561C" w:rsidP="0037561C" w:rsidRDefault="0037561C" w14:paraId="3461D779" w14:textId="77777777">
      <w:pPr>
        <w:pStyle w:val="Default"/>
      </w:pPr>
    </w:p>
    <w:p w:rsidR="0037561C" w:rsidP="0037561C" w:rsidRDefault="00A908AD" w14:paraId="07C01D36" w14:textId="51F82CF3">
      <w:pPr>
        <w:pStyle w:val="Default"/>
      </w:pPr>
      <w:r>
        <w:t>1</w:t>
      </w:r>
      <w:r w:rsidR="00847802">
        <w:t>4</w:t>
      </w:r>
      <w:r w:rsidR="0037561C">
        <w:t xml:space="preserve">. </w:t>
      </w:r>
      <w:r w:rsidR="00CD08D3">
        <w:t>I</w:t>
      </w:r>
      <w:r w:rsidR="0037561C">
        <w:t xml:space="preserve">mprove and develop the performance culture of </w:t>
      </w:r>
      <w:r w:rsidR="00526798">
        <w:t>the</w:t>
      </w:r>
      <w:r w:rsidR="0037561C">
        <w:t xml:space="preserve"> </w:t>
      </w:r>
      <w:r w:rsidR="00946B16">
        <w:t>academy.</w:t>
      </w:r>
      <w:r w:rsidR="0037561C">
        <w:t xml:space="preserve"> </w:t>
      </w:r>
    </w:p>
    <w:p w:rsidRPr="0037561C" w:rsidR="00526798" w:rsidP="0037561C" w:rsidRDefault="00526798" w14:paraId="3CF2D8B6" w14:textId="77777777">
      <w:pPr>
        <w:pStyle w:val="Default"/>
      </w:pPr>
    </w:p>
    <w:p w:rsidRPr="0037561C" w:rsidR="0037561C" w:rsidP="0037561C" w:rsidRDefault="00A908AD" w14:paraId="120C747E" w14:textId="037204D7">
      <w:pPr>
        <w:pStyle w:val="Default"/>
      </w:pPr>
      <w:r w:rsidR="00A908AD">
        <w:rPr/>
        <w:t>1</w:t>
      </w:r>
      <w:r w:rsidR="00847802">
        <w:rPr/>
        <w:t>5</w:t>
      </w:r>
      <w:r w:rsidR="0037561C">
        <w:rPr/>
        <w:t xml:space="preserve">. </w:t>
      </w:r>
      <w:r w:rsidR="00FE2EBF">
        <w:rPr/>
        <w:t xml:space="preserve"> E</w:t>
      </w:r>
      <w:r w:rsidR="00095C7B">
        <w:rPr/>
        <w:t xml:space="preserve">nsure </w:t>
      </w:r>
      <w:r w:rsidR="00946B16">
        <w:rPr/>
        <w:t xml:space="preserve">monitoring systems have impact and support </w:t>
      </w:r>
      <w:r w:rsidR="1FD8A4F8">
        <w:rPr/>
        <w:t xml:space="preserve">the continuing </w:t>
      </w:r>
      <w:r w:rsidR="00946B16">
        <w:rPr/>
        <w:t xml:space="preserve">improvement of all aspects of the quality of education in the academy. </w:t>
      </w:r>
    </w:p>
    <w:p w:rsidRPr="0037561C" w:rsidR="0037561C" w:rsidP="0037561C" w:rsidRDefault="0037561C" w14:paraId="0FB78278" w14:textId="77777777">
      <w:pPr>
        <w:pStyle w:val="Default"/>
      </w:pPr>
    </w:p>
    <w:p w:rsidR="0037561C" w:rsidP="0037561C" w:rsidRDefault="00A908AD" w14:paraId="1A591304" w14:textId="22DFC3AC">
      <w:pPr>
        <w:pStyle w:val="Default"/>
      </w:pPr>
      <w:r>
        <w:t>1</w:t>
      </w:r>
      <w:r w:rsidR="00847802">
        <w:t>6</w:t>
      </w:r>
      <w:r w:rsidR="00B75EE4">
        <w:t>.</w:t>
      </w:r>
      <w:r w:rsidR="0037561C">
        <w:t xml:space="preserve"> </w:t>
      </w:r>
      <w:r w:rsidR="00FE2EBF">
        <w:t xml:space="preserve"> </w:t>
      </w:r>
      <w:r w:rsidR="00946B16">
        <w:t xml:space="preserve">Create strong relationships with feeder and local schools. Form a seamless transition offer leading to strong progress as soon as children join the academy. </w:t>
      </w:r>
    </w:p>
    <w:p w:rsidR="004958AB" w:rsidP="0037561C" w:rsidRDefault="004958AB" w14:paraId="00BA651F" w14:textId="77777777">
      <w:pPr>
        <w:pStyle w:val="Default"/>
      </w:pPr>
    </w:p>
    <w:p w:rsidRPr="00AF35D2" w:rsidR="004958AB" w:rsidP="0037561C" w:rsidRDefault="004958AB" w14:paraId="0C1D3899" w14:textId="42975EB5">
      <w:pPr>
        <w:pStyle w:val="Default"/>
        <w:rPr>
          <w:color w:val="auto"/>
        </w:rPr>
      </w:pPr>
      <w:r w:rsidRPr="00AF35D2">
        <w:rPr>
          <w:color w:val="auto"/>
        </w:rPr>
        <w:lastRenderedPageBreak/>
        <w:t>1</w:t>
      </w:r>
      <w:r w:rsidR="00847802">
        <w:rPr>
          <w:color w:val="auto"/>
        </w:rPr>
        <w:t>7</w:t>
      </w:r>
      <w:r w:rsidRPr="00AF35D2">
        <w:rPr>
          <w:color w:val="auto"/>
        </w:rPr>
        <w:t xml:space="preserve">. Work in association with the wider leadership team, </w:t>
      </w:r>
      <w:r w:rsidRPr="00AF35D2" w:rsidR="00377961">
        <w:rPr>
          <w:color w:val="auto"/>
        </w:rPr>
        <w:t xml:space="preserve">trust leaders and governors to </w:t>
      </w:r>
      <w:r w:rsidRPr="00AF35D2" w:rsidR="006B6A69">
        <w:rPr>
          <w:color w:val="auto"/>
        </w:rPr>
        <w:t xml:space="preserve">build and sustain </w:t>
      </w:r>
      <w:r w:rsidRPr="00AF35D2" w:rsidR="00265401">
        <w:rPr>
          <w:color w:val="auto"/>
        </w:rPr>
        <w:t xml:space="preserve">constructive relationships </w:t>
      </w:r>
      <w:r w:rsidRPr="00AF35D2" w:rsidR="009E3697">
        <w:rPr>
          <w:color w:val="auto"/>
        </w:rPr>
        <w:t>beyond the academy working in partnership with parents, carers and the local community</w:t>
      </w:r>
      <w:r w:rsidR="00120187">
        <w:rPr>
          <w:color w:val="auto"/>
        </w:rPr>
        <w:t>.</w:t>
      </w:r>
    </w:p>
    <w:p w:rsidRPr="00AF35D2" w:rsidR="0037561C" w:rsidP="0037561C" w:rsidRDefault="0037561C" w14:paraId="1FC39945" w14:textId="77777777">
      <w:pPr>
        <w:pStyle w:val="Default"/>
        <w:rPr>
          <w:color w:val="auto"/>
        </w:rPr>
      </w:pPr>
    </w:p>
    <w:p w:rsidR="0037561C" w:rsidP="0037561C" w:rsidRDefault="00A908AD" w14:paraId="7CB0F134" w14:textId="4D5366D7">
      <w:pPr>
        <w:pStyle w:val="Default"/>
      </w:pPr>
      <w:r w:rsidR="00A908AD">
        <w:rPr/>
        <w:t>1</w:t>
      </w:r>
      <w:r w:rsidR="00847802">
        <w:rPr/>
        <w:t>8</w:t>
      </w:r>
      <w:r w:rsidR="0037561C">
        <w:rPr/>
        <w:t xml:space="preserve">. </w:t>
      </w:r>
      <w:r w:rsidR="00FE2EBF">
        <w:rPr/>
        <w:t>L</w:t>
      </w:r>
      <w:r w:rsidR="0037561C">
        <w:rPr/>
        <w:t xml:space="preserve">ine manage </w:t>
      </w:r>
      <w:r w:rsidR="0037561C">
        <w:rPr/>
        <w:t>appropriate staff</w:t>
      </w:r>
      <w:r w:rsidR="0037561C">
        <w:rPr/>
        <w:t xml:space="preserve"> </w:t>
      </w:r>
      <w:r w:rsidR="000C4166">
        <w:rPr/>
        <w:t xml:space="preserve">through </w:t>
      </w:r>
      <w:r w:rsidR="00946B16">
        <w:rPr/>
        <w:t>academy</w:t>
      </w:r>
      <w:r w:rsidR="000C4166">
        <w:rPr/>
        <w:t xml:space="preserve"> </w:t>
      </w:r>
      <w:r w:rsidR="1413DC74">
        <w:rPr/>
        <w:t>appraisal tools</w:t>
      </w:r>
      <w:r w:rsidR="000C4166">
        <w:rPr/>
        <w:t xml:space="preserve"> </w:t>
      </w:r>
      <w:r w:rsidR="0037561C">
        <w:rPr/>
        <w:t xml:space="preserve">to ensure </w:t>
      </w:r>
      <w:r w:rsidR="0037561C">
        <w:rPr/>
        <w:t>high expectations</w:t>
      </w:r>
      <w:r w:rsidR="0037561C">
        <w:rPr/>
        <w:t xml:space="preserve"> and academic standards are achieved</w:t>
      </w:r>
      <w:r w:rsidR="005539A2">
        <w:rPr/>
        <w:t>.</w:t>
      </w:r>
    </w:p>
    <w:p w:rsidR="00BC0204" w:rsidP="0037561C" w:rsidRDefault="00BC0204" w14:paraId="26FEEA89" w14:textId="77777777">
      <w:pPr>
        <w:pStyle w:val="Default"/>
      </w:pPr>
    </w:p>
    <w:p w:rsidRPr="00AF35D2" w:rsidR="00BC0204" w:rsidP="0037561C" w:rsidRDefault="00C00310" w14:paraId="4E78CD09" w14:textId="55E6E75B">
      <w:pPr>
        <w:pStyle w:val="Default"/>
        <w:rPr>
          <w:color w:val="auto"/>
        </w:rPr>
      </w:pPr>
      <w:r w:rsidRPr="00AF35D2">
        <w:rPr>
          <w:color w:val="auto"/>
        </w:rPr>
        <w:t>1</w:t>
      </w:r>
      <w:r w:rsidR="00847802">
        <w:rPr>
          <w:color w:val="auto"/>
        </w:rPr>
        <w:t>9</w:t>
      </w:r>
      <w:r w:rsidRPr="00AF35D2">
        <w:rPr>
          <w:color w:val="auto"/>
        </w:rPr>
        <w:t xml:space="preserve">. Ensure the protection and safety of all students and staff </w:t>
      </w:r>
      <w:r w:rsidRPr="00AF35D2" w:rsidR="00F31316">
        <w:rPr>
          <w:color w:val="auto"/>
        </w:rPr>
        <w:t xml:space="preserve">through effective approaches to safeguarding </w:t>
      </w:r>
      <w:r w:rsidRPr="00AF35D2" w:rsidR="00A20686">
        <w:rPr>
          <w:color w:val="auto"/>
        </w:rPr>
        <w:t>and promoting the welfare of all children</w:t>
      </w:r>
      <w:r w:rsidR="004548CE">
        <w:rPr>
          <w:color w:val="auto"/>
        </w:rPr>
        <w:t>.</w:t>
      </w:r>
    </w:p>
    <w:p w:rsidRPr="0037561C" w:rsidR="0037561C" w:rsidP="0037561C" w:rsidRDefault="0037561C" w14:paraId="0562CB0E" w14:textId="77777777">
      <w:pPr>
        <w:pStyle w:val="Default"/>
      </w:pPr>
    </w:p>
    <w:p w:rsidRPr="0037561C" w:rsidR="0037561C" w:rsidP="0037561C" w:rsidRDefault="00847802" w14:paraId="2EA78D67" w14:textId="44E99BA5">
      <w:pPr>
        <w:pStyle w:val="Default"/>
      </w:pPr>
      <w:r>
        <w:t>20</w:t>
      </w:r>
      <w:r w:rsidR="0037561C">
        <w:t>. The post holder may be required to perform duties other than those given in the job description for the post. The particular duties and responsibilities attached to posts may vary from time to time without changing the general character of the duties or the level of responsibility entailed</w:t>
      </w:r>
      <w:r w:rsidR="004548CE">
        <w:t>.</w:t>
      </w:r>
    </w:p>
    <w:p w:rsidRPr="0037561C" w:rsidR="0037561C" w:rsidP="0037561C" w:rsidRDefault="0037561C" w14:paraId="34CE0A41" w14:textId="77777777">
      <w:pPr>
        <w:pStyle w:val="Default"/>
      </w:pPr>
    </w:p>
    <w:p w:rsidRPr="0037561C" w:rsidR="0037561C" w:rsidP="0037561C" w:rsidRDefault="52A5888C" w14:paraId="5D54C939" w14:textId="450F5239">
      <w:pPr>
        <w:pStyle w:val="Default"/>
      </w:pPr>
      <w:r>
        <w:t>2</w:t>
      </w:r>
      <w:r w:rsidR="00847802">
        <w:t>1</w:t>
      </w:r>
      <w:r w:rsidR="0037561C">
        <w:t xml:space="preserve">. Ensure compliance with </w:t>
      </w:r>
      <w:r w:rsidR="00946B16">
        <w:t>academy</w:t>
      </w:r>
      <w:r w:rsidR="0037561C">
        <w:t xml:space="preserve"> requirements, policies, systems and procedures throughout the </w:t>
      </w:r>
      <w:r w:rsidR="00946B16">
        <w:t>academy</w:t>
      </w:r>
      <w:r w:rsidR="0037561C">
        <w:t>, ensuring that accurate and up-to-date records and documentation are kept and held</w:t>
      </w:r>
      <w:r w:rsidR="00303EDF">
        <w:t xml:space="preserve"> and available for internal and external audit, review and to inform report writing</w:t>
      </w:r>
      <w:r w:rsidR="0053390C">
        <w:t>.</w:t>
      </w:r>
      <w:r w:rsidR="0037561C">
        <w:t xml:space="preserve"> </w:t>
      </w:r>
    </w:p>
    <w:p w:rsidRPr="0037561C" w:rsidR="0037561C" w:rsidP="0037561C" w:rsidRDefault="0037561C" w14:paraId="62EBF3C5" w14:textId="77777777">
      <w:pPr>
        <w:pStyle w:val="Default"/>
      </w:pPr>
    </w:p>
    <w:p w:rsidRPr="0037561C" w:rsidR="0037561C" w:rsidP="0037561C" w:rsidRDefault="2F008ED5" w14:paraId="2499B095" w14:textId="5505C5E5">
      <w:pPr>
        <w:pStyle w:val="Default"/>
      </w:pPr>
      <w:r>
        <w:t>2</w:t>
      </w:r>
      <w:r w:rsidR="00847802">
        <w:t>2</w:t>
      </w:r>
      <w:r w:rsidRPr="0037561C" w:rsidR="0037561C">
        <w:t xml:space="preserve">. To carry out additional responsibilities as requested by Senior </w:t>
      </w:r>
      <w:r w:rsidR="00946B16">
        <w:t xml:space="preserve">trust staff. </w:t>
      </w:r>
    </w:p>
    <w:p w:rsidR="0037561C" w:rsidP="0037561C" w:rsidRDefault="0037561C" w14:paraId="6D98A12B" w14:textId="77777777">
      <w:pPr>
        <w:pStyle w:val="Default"/>
        <w:rPr>
          <w:sz w:val="22"/>
          <w:szCs w:val="22"/>
        </w:rPr>
      </w:pPr>
    </w:p>
    <w:p w:rsidR="0038446E" w:rsidP="00D8323F" w:rsidRDefault="0038446E" w14:paraId="5997CC1D" w14:textId="77777777">
      <w:pPr>
        <w:rPr>
          <w:b/>
          <w:color w:val="FF0000"/>
        </w:rPr>
      </w:pPr>
    </w:p>
    <w:p w:rsidRPr="00143F51" w:rsidR="00A56480" w:rsidP="00A56480" w:rsidRDefault="00FC3770" w14:paraId="49D16034" w14:textId="77777777">
      <w:pPr>
        <w:ind w:left="720" w:hanging="720"/>
        <w:rPr>
          <w:b/>
        </w:rPr>
      </w:pPr>
      <w:r w:rsidRPr="00143F51">
        <w:rPr>
          <w:b/>
        </w:rPr>
        <w:t>VARIATION IN THE ROLE</w:t>
      </w:r>
    </w:p>
    <w:p w:rsidRPr="00143F51" w:rsidR="00A56480" w:rsidP="00A56480" w:rsidRDefault="00A56480" w14:paraId="110FFD37" w14:textId="77777777">
      <w:pPr>
        <w:ind w:left="720" w:hanging="720"/>
        <w:rPr>
          <w:b/>
        </w:rPr>
      </w:pPr>
    </w:p>
    <w:p w:rsidRPr="00143F51" w:rsidR="00A56480" w:rsidP="00A56480" w:rsidRDefault="00A56480" w14:paraId="1B0A8E2F" w14:textId="77777777">
      <w:r w:rsidRPr="00143F51">
        <w:t xml:space="preserve">Given the dynamic nature of the role and structure of </w:t>
      </w:r>
      <w:r w:rsidR="00D607F2">
        <w:t>Monkwearmouth Academy and Tyne Coast Academy Trust</w:t>
      </w:r>
      <w:r w:rsidRPr="00143F51">
        <w:t>, it must be accepted that, as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rsidRPr="00143F51" w:rsidR="00A56480" w:rsidP="00A56480" w:rsidRDefault="00A56480" w14:paraId="6B699379" w14:textId="77777777"/>
    <w:p w:rsidRPr="00143F51" w:rsidR="00A56480" w:rsidP="00A56480" w:rsidRDefault="00FC3770" w14:paraId="53737598" w14:textId="77777777">
      <w:pPr>
        <w:rPr>
          <w:b/>
        </w:rPr>
      </w:pPr>
      <w:r w:rsidRPr="00143F51">
        <w:rPr>
          <w:b/>
        </w:rPr>
        <w:t>EQUALITY AND DIVERSITY</w:t>
      </w:r>
    </w:p>
    <w:p w:rsidRPr="00143F51" w:rsidR="00A56480" w:rsidP="00A56480" w:rsidRDefault="00A56480" w14:paraId="3FE9F23F" w14:textId="77777777">
      <w:pPr>
        <w:rPr>
          <w:b/>
        </w:rPr>
      </w:pPr>
    </w:p>
    <w:p w:rsidRPr="00143F51" w:rsidR="00FC3770" w:rsidP="00A56480" w:rsidRDefault="00D607F2" w14:paraId="716085B7" w14:textId="77777777">
      <w:r>
        <w:t>Tyne Coast Academy Trust</w:t>
      </w:r>
      <w:r w:rsidRPr="00143F51" w:rsidR="00A56480">
        <w:t xml:space="preserve"> is committed to equality and diversity for all </w:t>
      </w:r>
      <w:r>
        <w:t>members of society.  The trust</w:t>
      </w:r>
      <w:r w:rsidRPr="00143F51" w:rsidR="00A56480">
        <w:t xml:space="preserve"> will take action to discharge this responsibility but many of the actions will rely on individual staff members at </w:t>
      </w:r>
      <w:r w:rsidRPr="00143F51" w:rsidR="007616B0">
        <w:t>the</w:t>
      </w:r>
      <w:r>
        <w:t xml:space="preserve"> academy</w:t>
      </w:r>
      <w:r w:rsidRPr="00143F51" w:rsidR="00A56480">
        <w:t xml:space="preserve"> embracing their responsibilities with such a commitment and ensuring a positive and collaborative approach to Equality and Diversity.  This will requ</w:t>
      </w:r>
      <w:r>
        <w:t>ire staff to support the academy trust</w:t>
      </w:r>
      <w:r w:rsidRPr="00143F51" w:rsidR="00A56480">
        <w:t>’s initiatives on Equality and Diversity which will include embracing develop</w:t>
      </w:r>
      <w:r w:rsidRPr="00143F51" w:rsidR="00FC3770">
        <w:t xml:space="preserve">ment and training designed to enhance practices and the experiences of staff, students and visitors to the </w:t>
      </w:r>
      <w:r>
        <w:t>trust</w:t>
      </w:r>
      <w:r w:rsidRPr="00143F51" w:rsidR="00FC3770">
        <w:t xml:space="preserve"> with an all inclusive approach that celebrates differences.  Failure to embrace these commitments may lead to formal action.</w:t>
      </w:r>
    </w:p>
    <w:p w:rsidRPr="00143F51" w:rsidR="00FC3770" w:rsidP="00A56480" w:rsidRDefault="00FC3770" w14:paraId="1F72F646" w14:textId="77777777"/>
    <w:p w:rsidRPr="00143F51" w:rsidR="00FC3770" w:rsidP="00A56480" w:rsidRDefault="00FC3770" w14:paraId="65B1C664" w14:textId="77777777">
      <w:r w:rsidRPr="00143F51">
        <w:t xml:space="preserve">If you as a member of staff identify how you or the </w:t>
      </w:r>
      <w:r w:rsidR="00D607F2">
        <w:t>academy trust</w:t>
      </w:r>
      <w:r w:rsidRPr="00143F51">
        <w:t xml:space="preserve"> can improve its practice on Equality and Diversity, please contact the </w:t>
      </w:r>
      <w:r w:rsidR="00D607F2">
        <w:t xml:space="preserve">Deputy Chief Executive. </w:t>
      </w:r>
    </w:p>
    <w:p w:rsidRPr="00143F51" w:rsidR="006A1A54" w:rsidP="00A56480" w:rsidRDefault="006A1A54" w14:paraId="08CE6F91" w14:textId="77777777"/>
    <w:p w:rsidRPr="00143F51" w:rsidR="006A1A54" w:rsidP="00A56480" w:rsidRDefault="006A1A54" w14:paraId="205ECDBD" w14:textId="77777777">
      <w:pPr>
        <w:rPr>
          <w:b/>
        </w:rPr>
      </w:pPr>
      <w:r w:rsidRPr="00143F51">
        <w:rPr>
          <w:b/>
        </w:rPr>
        <w:t>HEALTH AND SAFETY</w:t>
      </w:r>
    </w:p>
    <w:p w:rsidRPr="00143F51" w:rsidR="006A1A54" w:rsidP="00A56480" w:rsidRDefault="006A1A54" w14:paraId="61CDCEAD" w14:textId="77777777">
      <w:pPr>
        <w:rPr>
          <w:b/>
        </w:rPr>
      </w:pPr>
    </w:p>
    <w:p w:rsidRPr="00143F51" w:rsidR="005704E8" w:rsidP="005704E8" w:rsidRDefault="005704E8" w14:paraId="640DBF44" w14:textId="12421B35">
      <w:pPr>
        <w:rPr>
          <w:szCs w:val="24"/>
        </w:rPr>
      </w:pPr>
      <w:r w:rsidRPr="00143F51">
        <w:rPr>
          <w:szCs w:val="24"/>
        </w:rPr>
        <w:t xml:space="preserve">All members of staff have a duty to maintain safe and clean conditions in their work area and co-operate with the </w:t>
      </w:r>
      <w:r w:rsidR="00D607F2">
        <w:rPr>
          <w:szCs w:val="24"/>
        </w:rPr>
        <w:t>academy trust</w:t>
      </w:r>
      <w:r w:rsidRPr="00143F51">
        <w:rPr>
          <w:szCs w:val="24"/>
        </w:rPr>
        <w:t xml:space="preserve"> on matters of Health and Safety.  This will include assisting with undertaking risk assessments and carrying out appropriate actions as </w:t>
      </w:r>
      <w:r w:rsidRPr="00143F51">
        <w:rPr>
          <w:szCs w:val="24"/>
        </w:rPr>
        <w:lastRenderedPageBreak/>
        <w:t xml:space="preserve">required.  Staff are required to refer to the </w:t>
      </w:r>
      <w:r w:rsidR="00D607F2">
        <w:rPr>
          <w:szCs w:val="24"/>
        </w:rPr>
        <w:t>academy</w:t>
      </w:r>
      <w:r w:rsidRPr="00143F51">
        <w:rPr>
          <w:szCs w:val="24"/>
        </w:rPr>
        <w:t xml:space="preserve"> and </w:t>
      </w:r>
      <w:r w:rsidR="00633578">
        <w:rPr>
          <w:szCs w:val="24"/>
        </w:rPr>
        <w:t>s</w:t>
      </w:r>
      <w:r w:rsidRPr="00143F51">
        <w:rPr>
          <w:szCs w:val="24"/>
        </w:rPr>
        <w:t xml:space="preserve">afety </w:t>
      </w:r>
      <w:r w:rsidR="00633578">
        <w:rPr>
          <w:szCs w:val="24"/>
        </w:rPr>
        <w:t>p</w:t>
      </w:r>
      <w:r w:rsidRPr="00143F51">
        <w:rPr>
          <w:szCs w:val="24"/>
        </w:rPr>
        <w:t>olicies in respect to their specific duties and responsibilities.</w:t>
      </w:r>
    </w:p>
    <w:p w:rsidR="002D7248" w:rsidP="00143F51" w:rsidRDefault="002D7248" w14:paraId="6BB9E253" w14:textId="77777777">
      <w:pPr>
        <w:rPr>
          <w:color w:val="FF0000"/>
          <w:szCs w:val="24"/>
        </w:rPr>
      </w:pPr>
    </w:p>
    <w:p w:rsidRPr="00143F51" w:rsidR="00143F51" w:rsidP="00143F51" w:rsidRDefault="00143F51" w14:paraId="50F95BAA" w14:textId="77777777">
      <w:pPr>
        <w:rPr>
          <w:b/>
        </w:rPr>
      </w:pPr>
      <w:r w:rsidRPr="00143F51">
        <w:rPr>
          <w:b/>
        </w:rPr>
        <w:t>LEARNING &amp; DEVELOPMENT</w:t>
      </w:r>
    </w:p>
    <w:p w:rsidRPr="00143F51" w:rsidR="00143F51" w:rsidP="00143F51" w:rsidRDefault="00143F51" w14:paraId="23DE523C" w14:textId="77777777">
      <w:pPr>
        <w:rPr>
          <w:b/>
        </w:rPr>
      </w:pPr>
    </w:p>
    <w:p w:rsidRPr="00143F51" w:rsidR="00143F51" w:rsidP="00143F51" w:rsidRDefault="00143F51" w14:paraId="71275CE8" w14:textId="77777777">
      <w:pPr>
        <w:rPr>
          <w:szCs w:val="24"/>
        </w:rPr>
      </w:pPr>
      <w:r w:rsidRPr="00143F51">
        <w:rPr>
          <w:szCs w:val="24"/>
        </w:rPr>
        <w:t xml:space="preserve">All staff are required to participate fully in the </w:t>
      </w:r>
      <w:r w:rsidR="00D607F2">
        <w:rPr>
          <w:szCs w:val="24"/>
        </w:rPr>
        <w:t>academy trust</w:t>
      </w:r>
      <w:r w:rsidRPr="00143F51">
        <w:rPr>
          <w:szCs w:val="24"/>
        </w:rPr>
        <w:t xml:space="preserve"> Learning &amp; Development programmes and have a responsibility to identify their own professional development needs in conjunction with their line manager.  </w:t>
      </w:r>
    </w:p>
    <w:p w:rsidRPr="00143F51" w:rsidR="00143F51" w:rsidP="00143F51" w:rsidRDefault="00143F51" w14:paraId="52E56223" w14:textId="77777777">
      <w:pPr>
        <w:rPr>
          <w:b/>
        </w:rPr>
      </w:pPr>
    </w:p>
    <w:p w:rsidRPr="00143F51" w:rsidR="00143F51" w:rsidP="00143F51" w:rsidRDefault="00143F51" w14:paraId="70B1EE8E" w14:textId="77777777">
      <w:pPr>
        <w:rPr>
          <w:b/>
        </w:rPr>
      </w:pPr>
      <w:r w:rsidRPr="00143F51">
        <w:rPr>
          <w:b/>
        </w:rPr>
        <w:t>COMMITMENT TO SAFEGUARDING VULNERABLE GROUPS</w:t>
      </w:r>
    </w:p>
    <w:p w:rsidRPr="00CC0E0A" w:rsidR="00143F51" w:rsidP="00143F51" w:rsidRDefault="00143F51" w14:paraId="72DD818A" w14:textId="77777777">
      <w:pPr>
        <w:pStyle w:val="Bulletsspaced-lastbullet"/>
        <w:numPr>
          <w:ilvl w:val="0"/>
          <w:numId w:val="0"/>
        </w:numPr>
        <w:rPr>
          <w:rFonts w:ascii="Arial" w:hAnsi="Arial" w:cs="Arial"/>
          <w:color w:val="auto"/>
        </w:rPr>
      </w:pPr>
      <w:r w:rsidRPr="00CC0E0A">
        <w:rPr>
          <w:rFonts w:ascii="Arial" w:hAnsi="Arial" w:cs="Arial"/>
          <w:color w:val="auto"/>
        </w:rPr>
        <w:t xml:space="preserve">The </w:t>
      </w:r>
      <w:r w:rsidRPr="00CC0E0A" w:rsidR="00D607F2">
        <w:rPr>
          <w:rFonts w:ascii="Arial" w:hAnsi="Arial" w:cs="Arial"/>
          <w:color w:val="auto"/>
        </w:rPr>
        <w:t>academy trust</w:t>
      </w:r>
      <w:r w:rsidRPr="00CC0E0A">
        <w:rPr>
          <w:rFonts w:ascii="Arial" w:hAnsi="Arial" w:cs="Arial"/>
          <w:color w:val="auto"/>
        </w:rPr>
        <w:t xml:space="preserve"> is committed to safeguarding and the prevent duty.  Ensuring safeguarding arrangements to protect children, young people and vulnerable groups meet all statutory and other government requirements, promote their welfare and prevent radicalisation and extremism.  The </w:t>
      </w:r>
      <w:r w:rsidRPr="00CC0E0A" w:rsidR="00D607F2">
        <w:rPr>
          <w:rFonts w:ascii="Arial" w:hAnsi="Arial" w:cs="Arial"/>
          <w:color w:val="auto"/>
        </w:rPr>
        <w:t>academy trust</w:t>
      </w:r>
      <w:r w:rsidRPr="00CC0E0A">
        <w:rPr>
          <w:rFonts w:ascii="Arial" w:hAnsi="Arial" w:cs="Arial"/>
          <w:color w:val="auto"/>
        </w:rPr>
        <w:t xml:space="preserve"> expects all staff and volunteers to share this commitment.  </w:t>
      </w:r>
    </w:p>
    <w:p w:rsidRPr="00D607F2" w:rsidR="002D7248" w:rsidP="00FC3770" w:rsidRDefault="002D7248" w14:paraId="44E871BC" w14:textId="77777777"/>
    <w:sectPr w:rsidRPr="00D607F2" w:rsidR="002D7248" w:rsidSect="00175A49">
      <w:headerReference w:type="default" r:id="rId14"/>
      <w:footerReference w:type="default" r:id="rId15"/>
      <w:pgSz w:w="11906" w:h="16838" w:orient="portrait"/>
      <w:pgMar w:top="1440" w:right="720" w:bottom="57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4227" w:rsidP="00A600D9" w:rsidRDefault="00544227" w14:paraId="7E7A73D4" w14:textId="77777777">
      <w:r>
        <w:separator/>
      </w:r>
    </w:p>
  </w:endnote>
  <w:endnote w:type="continuationSeparator" w:id="0">
    <w:p w:rsidR="00544227" w:rsidP="00A600D9" w:rsidRDefault="00544227" w14:paraId="20B93CA5" w14:textId="77777777">
      <w:r>
        <w:continuationSeparator/>
      </w:r>
    </w:p>
  </w:endnote>
  <w:endnote w:type="continuationNotice" w:id="1">
    <w:p w:rsidR="00544227" w:rsidRDefault="00544227" w14:paraId="3CED2C0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00D9" w:rsidP="00FC5EBB" w:rsidRDefault="00A600D9" w14:paraId="56F7EB0A" w14:textId="3F640A60">
    <w:pPr>
      <w:pStyle w:val="Footer"/>
      <w:tabs>
        <w:tab w:val="clear" w:pos="4513"/>
        <w:tab w:val="clear" w:pos="9026"/>
        <w:tab w:val="left" w:pos="87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4227" w:rsidP="00A600D9" w:rsidRDefault="00544227" w14:paraId="17F39453" w14:textId="77777777">
      <w:r>
        <w:separator/>
      </w:r>
    </w:p>
  </w:footnote>
  <w:footnote w:type="continuationSeparator" w:id="0">
    <w:p w:rsidR="00544227" w:rsidP="00A600D9" w:rsidRDefault="00544227" w14:paraId="3EB9691D" w14:textId="77777777">
      <w:r>
        <w:continuationSeparator/>
      </w:r>
    </w:p>
  </w:footnote>
  <w:footnote w:type="continuationNotice" w:id="1">
    <w:p w:rsidR="00544227" w:rsidRDefault="00544227" w14:paraId="78D2F90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C7A" w:rsidRDefault="00777C7A" w14:paraId="31BA7041" w14:textId="3AABF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189E"/>
    <w:multiLevelType w:val="hybridMultilevel"/>
    <w:tmpl w:val="C81A1D48"/>
    <w:lvl w:ilvl="0" w:tplc="7BA6F804">
      <w:start w:val="1"/>
      <w:numFmt w:val="decimal"/>
      <w:lvlText w:val="%1."/>
      <w:lvlJc w:val="left"/>
      <w:pPr>
        <w:ind w:left="720" w:hanging="360"/>
      </w:pPr>
      <w:rPr>
        <w:i w:val="0"/>
      </w:rPr>
    </w:lvl>
    <w:lvl w:ilvl="1" w:tplc="D4A8EE1A">
      <w:start w:val="1"/>
      <w:numFmt w:val="bullet"/>
      <w:pStyle w:val="Bulletsspaced"/>
      <w:lvlText w:val=""/>
      <w:lvlJc w:val="left"/>
      <w:pPr>
        <w:ind w:left="1440" w:hanging="360"/>
      </w:pPr>
      <w:rPr>
        <w:rFonts w:hint="default" w:ascii="Wingdings" w:hAnsi="Wingding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1371A"/>
    <w:multiLevelType w:val="hybridMultilevel"/>
    <w:tmpl w:val="251AE30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254E605E"/>
    <w:multiLevelType w:val="hybridMultilevel"/>
    <w:tmpl w:val="6D086E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B4E07D0"/>
    <w:multiLevelType w:val="hybridMultilevel"/>
    <w:tmpl w:val="CB6697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DA14DF0"/>
    <w:multiLevelType w:val="hybridMultilevel"/>
    <w:tmpl w:val="7BAAA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D8A3CDF"/>
    <w:multiLevelType w:val="hybridMultilevel"/>
    <w:tmpl w:val="E572D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7F667D2"/>
    <w:multiLevelType w:val="hybridMultilevel"/>
    <w:tmpl w:val="401245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34907367">
    <w:abstractNumId w:val="1"/>
  </w:num>
  <w:num w:numId="2" w16cid:durableId="930553780">
    <w:abstractNumId w:val="6"/>
  </w:num>
  <w:num w:numId="3" w16cid:durableId="415252836">
    <w:abstractNumId w:val="3"/>
  </w:num>
  <w:num w:numId="4" w16cid:durableId="172188900">
    <w:abstractNumId w:val="4"/>
  </w:num>
  <w:num w:numId="5" w16cid:durableId="1891110903">
    <w:abstractNumId w:val="2"/>
  </w:num>
  <w:num w:numId="6" w16cid:durableId="1915359804">
    <w:abstractNumId w:val="5"/>
  </w:num>
  <w:num w:numId="7" w16cid:durableId="91855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91"/>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E4"/>
    <w:rsid w:val="00013AA4"/>
    <w:rsid w:val="00016302"/>
    <w:rsid w:val="00045A7A"/>
    <w:rsid w:val="0007193B"/>
    <w:rsid w:val="00077278"/>
    <w:rsid w:val="000915C9"/>
    <w:rsid w:val="00095C7B"/>
    <w:rsid w:val="000A386E"/>
    <w:rsid w:val="000A7F41"/>
    <w:rsid w:val="000C4166"/>
    <w:rsid w:val="000D7B61"/>
    <w:rsid w:val="000E530E"/>
    <w:rsid w:val="001071ED"/>
    <w:rsid w:val="0011541D"/>
    <w:rsid w:val="00120187"/>
    <w:rsid w:val="001209C6"/>
    <w:rsid w:val="001270C8"/>
    <w:rsid w:val="00135E85"/>
    <w:rsid w:val="00143F51"/>
    <w:rsid w:val="00151A67"/>
    <w:rsid w:val="00154E2D"/>
    <w:rsid w:val="00165C24"/>
    <w:rsid w:val="00173730"/>
    <w:rsid w:val="00175A49"/>
    <w:rsid w:val="00175CC5"/>
    <w:rsid w:val="00192480"/>
    <w:rsid w:val="001B0001"/>
    <w:rsid w:val="001C65E5"/>
    <w:rsid w:val="001C666A"/>
    <w:rsid w:val="001E1F1A"/>
    <w:rsid w:val="002410FA"/>
    <w:rsid w:val="00246E8C"/>
    <w:rsid w:val="00265401"/>
    <w:rsid w:val="002A1260"/>
    <w:rsid w:val="002D7248"/>
    <w:rsid w:val="002E1C9E"/>
    <w:rsid w:val="002F6B62"/>
    <w:rsid w:val="00301157"/>
    <w:rsid w:val="00303EDF"/>
    <w:rsid w:val="0032572A"/>
    <w:rsid w:val="0033160E"/>
    <w:rsid w:val="003408B4"/>
    <w:rsid w:val="00343AED"/>
    <w:rsid w:val="0037561C"/>
    <w:rsid w:val="0037626F"/>
    <w:rsid w:val="00377961"/>
    <w:rsid w:val="0038446E"/>
    <w:rsid w:val="003870AF"/>
    <w:rsid w:val="00392BD3"/>
    <w:rsid w:val="00393676"/>
    <w:rsid w:val="003B6731"/>
    <w:rsid w:val="003D053E"/>
    <w:rsid w:val="003E60AD"/>
    <w:rsid w:val="003E6143"/>
    <w:rsid w:val="003F2E3D"/>
    <w:rsid w:val="003F43D5"/>
    <w:rsid w:val="003F4463"/>
    <w:rsid w:val="00406404"/>
    <w:rsid w:val="004410D8"/>
    <w:rsid w:val="0044368C"/>
    <w:rsid w:val="004548CE"/>
    <w:rsid w:val="004701EE"/>
    <w:rsid w:val="00473813"/>
    <w:rsid w:val="00483BA3"/>
    <w:rsid w:val="00490AAA"/>
    <w:rsid w:val="004958AB"/>
    <w:rsid w:val="004C3A0D"/>
    <w:rsid w:val="004E1B41"/>
    <w:rsid w:val="004E7602"/>
    <w:rsid w:val="004F3D47"/>
    <w:rsid w:val="004F743A"/>
    <w:rsid w:val="005209FA"/>
    <w:rsid w:val="005247F9"/>
    <w:rsid w:val="00526798"/>
    <w:rsid w:val="00527FD2"/>
    <w:rsid w:val="0053390C"/>
    <w:rsid w:val="00535746"/>
    <w:rsid w:val="00544227"/>
    <w:rsid w:val="00545A2F"/>
    <w:rsid w:val="005539A2"/>
    <w:rsid w:val="00554C94"/>
    <w:rsid w:val="00562D43"/>
    <w:rsid w:val="005704E8"/>
    <w:rsid w:val="00570B26"/>
    <w:rsid w:val="0057675D"/>
    <w:rsid w:val="005A683D"/>
    <w:rsid w:val="005C4814"/>
    <w:rsid w:val="005F249A"/>
    <w:rsid w:val="005F6F86"/>
    <w:rsid w:val="0060410F"/>
    <w:rsid w:val="00633578"/>
    <w:rsid w:val="006353C4"/>
    <w:rsid w:val="00655817"/>
    <w:rsid w:val="00665214"/>
    <w:rsid w:val="00676AD1"/>
    <w:rsid w:val="00677AEA"/>
    <w:rsid w:val="006844D9"/>
    <w:rsid w:val="00694937"/>
    <w:rsid w:val="006A1A54"/>
    <w:rsid w:val="006A5A66"/>
    <w:rsid w:val="006B6A69"/>
    <w:rsid w:val="006B76FE"/>
    <w:rsid w:val="006D1913"/>
    <w:rsid w:val="006E6059"/>
    <w:rsid w:val="006F6767"/>
    <w:rsid w:val="00714205"/>
    <w:rsid w:val="00732C9E"/>
    <w:rsid w:val="00742EAB"/>
    <w:rsid w:val="0074602A"/>
    <w:rsid w:val="0075567A"/>
    <w:rsid w:val="007616B0"/>
    <w:rsid w:val="00761D42"/>
    <w:rsid w:val="007761F6"/>
    <w:rsid w:val="00777C7A"/>
    <w:rsid w:val="00785A66"/>
    <w:rsid w:val="007910EB"/>
    <w:rsid w:val="0079150E"/>
    <w:rsid w:val="00795472"/>
    <w:rsid w:val="007D5390"/>
    <w:rsid w:val="00847802"/>
    <w:rsid w:val="008779FC"/>
    <w:rsid w:val="008815FC"/>
    <w:rsid w:val="008B10E5"/>
    <w:rsid w:val="008C1983"/>
    <w:rsid w:val="008D01B7"/>
    <w:rsid w:val="008E4A4D"/>
    <w:rsid w:val="008E5A10"/>
    <w:rsid w:val="00900E0C"/>
    <w:rsid w:val="00926F36"/>
    <w:rsid w:val="00946B16"/>
    <w:rsid w:val="00947746"/>
    <w:rsid w:val="00974ACC"/>
    <w:rsid w:val="00986E13"/>
    <w:rsid w:val="00993E18"/>
    <w:rsid w:val="009A1C21"/>
    <w:rsid w:val="009A7C99"/>
    <w:rsid w:val="009D04E3"/>
    <w:rsid w:val="009E3697"/>
    <w:rsid w:val="00A03B9C"/>
    <w:rsid w:val="00A0438A"/>
    <w:rsid w:val="00A156C4"/>
    <w:rsid w:val="00A20686"/>
    <w:rsid w:val="00A22991"/>
    <w:rsid w:val="00A2461A"/>
    <w:rsid w:val="00A279A8"/>
    <w:rsid w:val="00A312D2"/>
    <w:rsid w:val="00A5191D"/>
    <w:rsid w:val="00A56480"/>
    <w:rsid w:val="00A600D9"/>
    <w:rsid w:val="00A65F16"/>
    <w:rsid w:val="00A908AD"/>
    <w:rsid w:val="00A947B0"/>
    <w:rsid w:val="00AA69F1"/>
    <w:rsid w:val="00AA7AE0"/>
    <w:rsid w:val="00AC2C88"/>
    <w:rsid w:val="00AD3858"/>
    <w:rsid w:val="00AF35D2"/>
    <w:rsid w:val="00AF3FF1"/>
    <w:rsid w:val="00B00E19"/>
    <w:rsid w:val="00B01232"/>
    <w:rsid w:val="00B05904"/>
    <w:rsid w:val="00B255B7"/>
    <w:rsid w:val="00B53491"/>
    <w:rsid w:val="00B545EA"/>
    <w:rsid w:val="00B645ED"/>
    <w:rsid w:val="00B65180"/>
    <w:rsid w:val="00B75EE4"/>
    <w:rsid w:val="00BA41AA"/>
    <w:rsid w:val="00BB0ED0"/>
    <w:rsid w:val="00BC0204"/>
    <w:rsid w:val="00BE5C71"/>
    <w:rsid w:val="00BF545B"/>
    <w:rsid w:val="00C00310"/>
    <w:rsid w:val="00C2245F"/>
    <w:rsid w:val="00C4090C"/>
    <w:rsid w:val="00C60725"/>
    <w:rsid w:val="00C7584E"/>
    <w:rsid w:val="00C76AA5"/>
    <w:rsid w:val="00C86CEF"/>
    <w:rsid w:val="00C87E72"/>
    <w:rsid w:val="00C9210C"/>
    <w:rsid w:val="00CA78CF"/>
    <w:rsid w:val="00CC0E0A"/>
    <w:rsid w:val="00CC4C92"/>
    <w:rsid w:val="00CC4EA8"/>
    <w:rsid w:val="00CD07DC"/>
    <w:rsid w:val="00CD07E3"/>
    <w:rsid w:val="00CD08D3"/>
    <w:rsid w:val="00CF2F38"/>
    <w:rsid w:val="00CF2F3D"/>
    <w:rsid w:val="00CF4338"/>
    <w:rsid w:val="00D07C63"/>
    <w:rsid w:val="00D54774"/>
    <w:rsid w:val="00D607F2"/>
    <w:rsid w:val="00D65DEC"/>
    <w:rsid w:val="00D8323F"/>
    <w:rsid w:val="00D83B62"/>
    <w:rsid w:val="00DC22ED"/>
    <w:rsid w:val="00DE335E"/>
    <w:rsid w:val="00DE4EF9"/>
    <w:rsid w:val="00DE7375"/>
    <w:rsid w:val="00DE73E3"/>
    <w:rsid w:val="00DF0AE4"/>
    <w:rsid w:val="00DF4235"/>
    <w:rsid w:val="00E00510"/>
    <w:rsid w:val="00E01ADE"/>
    <w:rsid w:val="00E034BF"/>
    <w:rsid w:val="00E82A08"/>
    <w:rsid w:val="00E91DF2"/>
    <w:rsid w:val="00EB1AD8"/>
    <w:rsid w:val="00EE11A4"/>
    <w:rsid w:val="00EE4933"/>
    <w:rsid w:val="00F111C3"/>
    <w:rsid w:val="00F271BF"/>
    <w:rsid w:val="00F31316"/>
    <w:rsid w:val="00F33396"/>
    <w:rsid w:val="00F35E39"/>
    <w:rsid w:val="00F44EE7"/>
    <w:rsid w:val="00F542CD"/>
    <w:rsid w:val="00F55175"/>
    <w:rsid w:val="00F86F0F"/>
    <w:rsid w:val="00F929B4"/>
    <w:rsid w:val="00FB40B2"/>
    <w:rsid w:val="00FC0B48"/>
    <w:rsid w:val="00FC3770"/>
    <w:rsid w:val="00FC5EBB"/>
    <w:rsid w:val="00FD3B76"/>
    <w:rsid w:val="00FE2EBF"/>
    <w:rsid w:val="07CBBFEF"/>
    <w:rsid w:val="0BAB9AEC"/>
    <w:rsid w:val="132CFE3F"/>
    <w:rsid w:val="13E14D3F"/>
    <w:rsid w:val="1413DC74"/>
    <w:rsid w:val="141BA33A"/>
    <w:rsid w:val="1529A92C"/>
    <w:rsid w:val="153FF506"/>
    <w:rsid w:val="1BAEE27E"/>
    <w:rsid w:val="1CE12EDC"/>
    <w:rsid w:val="1E4E43E6"/>
    <w:rsid w:val="1FD8A4F8"/>
    <w:rsid w:val="2ACC2663"/>
    <w:rsid w:val="2F008ED5"/>
    <w:rsid w:val="36D23770"/>
    <w:rsid w:val="38C15044"/>
    <w:rsid w:val="3BBBFAF7"/>
    <w:rsid w:val="3C8974A5"/>
    <w:rsid w:val="3D9AF85A"/>
    <w:rsid w:val="3E254506"/>
    <w:rsid w:val="46D9BFF3"/>
    <w:rsid w:val="4810A931"/>
    <w:rsid w:val="48BFEA3F"/>
    <w:rsid w:val="4B9A9AA5"/>
    <w:rsid w:val="4BEAED09"/>
    <w:rsid w:val="4DAF04FE"/>
    <w:rsid w:val="52A5888C"/>
    <w:rsid w:val="5517BECF"/>
    <w:rsid w:val="57E9A45C"/>
    <w:rsid w:val="59B2E39E"/>
    <w:rsid w:val="5F95519C"/>
    <w:rsid w:val="62A3573E"/>
    <w:rsid w:val="6361A298"/>
    <w:rsid w:val="6BF76C04"/>
    <w:rsid w:val="6D32B43A"/>
    <w:rsid w:val="702D13C7"/>
    <w:rsid w:val="7110FB91"/>
    <w:rsid w:val="72ABC347"/>
    <w:rsid w:val="733F5B97"/>
    <w:rsid w:val="76A223F9"/>
    <w:rsid w:val="79E88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8DB3E"/>
  <w15:docId w15:val="{E1EFBCEB-DA34-48FB-9934-7ECBDDBD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A683D"/>
    <w:rPr>
      <w:rFonts w:ascii="Arial" w:hAnsi="Arial" w:cs="Arial"/>
      <w:iCs/>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175A4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4701EE"/>
    <w:rPr>
      <w:rFonts w:ascii="Tahoma" w:hAnsi="Tahoma" w:cs="Tahoma"/>
      <w:sz w:val="16"/>
      <w:szCs w:val="16"/>
    </w:rPr>
  </w:style>
  <w:style w:type="character" w:styleId="BalloonTextChar" w:customStyle="1">
    <w:name w:val="Balloon Text Char"/>
    <w:basedOn w:val="DefaultParagraphFont"/>
    <w:link w:val="BalloonText"/>
    <w:rsid w:val="004701EE"/>
    <w:rPr>
      <w:rFonts w:ascii="Tahoma" w:hAnsi="Tahoma" w:cs="Tahoma"/>
      <w:iCs/>
      <w:sz w:val="16"/>
      <w:szCs w:val="16"/>
    </w:rPr>
  </w:style>
  <w:style w:type="paragraph" w:styleId="Header">
    <w:name w:val="header"/>
    <w:basedOn w:val="Normal"/>
    <w:link w:val="HeaderChar"/>
    <w:rsid w:val="00A600D9"/>
    <w:pPr>
      <w:tabs>
        <w:tab w:val="center" w:pos="4513"/>
        <w:tab w:val="right" w:pos="9026"/>
      </w:tabs>
    </w:pPr>
  </w:style>
  <w:style w:type="character" w:styleId="HeaderChar" w:customStyle="1">
    <w:name w:val="Header Char"/>
    <w:basedOn w:val="DefaultParagraphFont"/>
    <w:link w:val="Header"/>
    <w:rsid w:val="00A600D9"/>
    <w:rPr>
      <w:rFonts w:ascii="Arial" w:hAnsi="Arial" w:cs="Arial"/>
      <w:iCs/>
      <w:sz w:val="24"/>
    </w:rPr>
  </w:style>
  <w:style w:type="paragraph" w:styleId="Footer">
    <w:name w:val="footer"/>
    <w:basedOn w:val="Normal"/>
    <w:link w:val="FooterChar"/>
    <w:rsid w:val="00A600D9"/>
    <w:pPr>
      <w:tabs>
        <w:tab w:val="center" w:pos="4513"/>
        <w:tab w:val="right" w:pos="9026"/>
      </w:tabs>
    </w:pPr>
  </w:style>
  <w:style w:type="character" w:styleId="FooterChar" w:customStyle="1">
    <w:name w:val="Footer Char"/>
    <w:basedOn w:val="DefaultParagraphFont"/>
    <w:link w:val="Footer"/>
    <w:rsid w:val="00A600D9"/>
    <w:rPr>
      <w:rFonts w:ascii="Arial" w:hAnsi="Arial" w:cs="Arial"/>
      <w:iCs/>
      <w:sz w:val="24"/>
    </w:rPr>
  </w:style>
  <w:style w:type="paragraph" w:styleId="Default" w:customStyle="1">
    <w:name w:val="Default"/>
    <w:rsid w:val="0037561C"/>
    <w:pPr>
      <w:autoSpaceDE w:val="0"/>
      <w:autoSpaceDN w:val="0"/>
      <w:adjustRightInd w:val="0"/>
    </w:pPr>
    <w:rPr>
      <w:rFonts w:ascii="Arial" w:hAnsi="Arial" w:cs="Arial" w:eastAsiaTheme="minorHAnsi"/>
      <w:color w:val="000000"/>
      <w:sz w:val="24"/>
      <w:szCs w:val="24"/>
      <w:lang w:eastAsia="en-US"/>
    </w:rPr>
  </w:style>
  <w:style w:type="paragraph" w:styleId="Bulletsspaced" w:customStyle="1">
    <w:name w:val="Bullets (spaced)"/>
    <w:basedOn w:val="Normal"/>
    <w:autoRedefine/>
    <w:rsid w:val="00143F51"/>
    <w:pPr>
      <w:numPr>
        <w:ilvl w:val="1"/>
        <w:numId w:val="7"/>
      </w:numPr>
      <w:tabs>
        <w:tab w:val="left" w:pos="993"/>
      </w:tabs>
      <w:spacing w:before="120"/>
      <w:ind w:left="993" w:hanging="426"/>
    </w:pPr>
    <w:rPr>
      <w:rFonts w:ascii="Tahoma" w:hAnsi="Tahoma" w:cs="Times New Roman"/>
      <w:iCs w:val="0"/>
      <w:color w:val="000000"/>
      <w:szCs w:val="24"/>
      <w:lang w:eastAsia="en-US"/>
    </w:rPr>
  </w:style>
  <w:style w:type="paragraph" w:styleId="Bulletsspaced-lastbullet" w:customStyle="1">
    <w:name w:val="Bullets (spaced) - last bullet"/>
    <w:basedOn w:val="Bulletsspaced"/>
    <w:next w:val="Normal"/>
    <w:link w:val="Bulletsspaced-lastbulletChar"/>
    <w:rsid w:val="00143F51"/>
    <w:pPr>
      <w:tabs>
        <w:tab w:val="num" w:pos="1080"/>
      </w:tabs>
      <w:spacing w:after="240"/>
      <w:ind w:left="992" w:hanging="425"/>
    </w:pPr>
  </w:style>
  <w:style w:type="character" w:styleId="Bulletsspaced-lastbulletChar" w:customStyle="1">
    <w:name w:val="Bullets (spaced) - last bullet Char"/>
    <w:link w:val="Bulletsspaced-lastbullet"/>
    <w:rsid w:val="00143F51"/>
    <w:rPr>
      <w:rFonts w:ascii="Tahoma" w:hAnsi="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85549">
      <w:bodyDiv w:val="1"/>
      <w:marLeft w:val="0"/>
      <w:marRight w:val="0"/>
      <w:marTop w:val="0"/>
      <w:marBottom w:val="0"/>
      <w:divBdr>
        <w:top w:val="none" w:sz="0" w:space="0" w:color="auto"/>
        <w:left w:val="none" w:sz="0" w:space="0" w:color="auto"/>
        <w:bottom w:val="none" w:sz="0" w:space="0" w:color="auto"/>
        <w:right w:val="none" w:sz="0" w:space="0" w:color="auto"/>
      </w:divBdr>
    </w:div>
    <w:div w:id="13681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16" ma:contentTypeDescription="Create a new document." ma:contentTypeScope="" ma:versionID="4165c274175b410193b8ebe0de21d5b1">
  <xsd:schema xmlns:xsd="http://www.w3.org/2001/XMLSchema" xmlns:xs="http://www.w3.org/2001/XMLSchema" xmlns:p="http://schemas.microsoft.com/office/2006/metadata/properties" xmlns:ns3="316824cd-9f82-4496-9be9-66ee5589434f" xmlns:ns4="9c0b0aa2-1dfb-4779-94e0-f69b4adef966" targetNamespace="http://schemas.microsoft.com/office/2006/metadata/properties" ma:root="true" ma:fieldsID="0885aae400858785ab24d17627b5bdc2" ns3:_="" ns4:_="">
    <xsd:import namespace="316824cd-9f82-4496-9be9-66ee5589434f"/>
    <xsd:import namespace="9c0b0aa2-1dfb-4779-94e0-f69b4adef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b0aa2-1dfb-4779-94e0-f69b4adef9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activity xmlns="316824cd-9f82-4496-9be9-66ee5589434f" xsi:nil="true"/>
  </documentManagement>
</p:properties>
</file>

<file path=customXml/itemProps1.xml><?xml version="1.0" encoding="utf-8"?>
<ds:datastoreItem xmlns:ds="http://schemas.openxmlformats.org/officeDocument/2006/customXml" ds:itemID="{24D62586-D884-41F9-BC93-A4E32C6C02A1}">
  <ds:schemaRefs>
    <ds:schemaRef ds:uri="http://schemas.microsoft.com/office/2006/metadata/longProperties"/>
  </ds:schemaRefs>
</ds:datastoreItem>
</file>

<file path=customXml/itemProps2.xml><?xml version="1.0" encoding="utf-8"?>
<ds:datastoreItem xmlns:ds="http://schemas.openxmlformats.org/officeDocument/2006/customXml" ds:itemID="{DD22E2B1-AD55-4AC0-9327-94E7247CFAEF}">
  <ds:schemaRefs>
    <ds:schemaRef ds:uri="http://schemas.openxmlformats.org/officeDocument/2006/bibliography"/>
  </ds:schemaRefs>
</ds:datastoreItem>
</file>

<file path=customXml/itemProps3.xml><?xml version="1.0" encoding="utf-8"?>
<ds:datastoreItem xmlns:ds="http://schemas.openxmlformats.org/officeDocument/2006/customXml" ds:itemID="{8FAD0EFF-CF54-4147-A2DB-5A6356280B00}">
  <ds:schemaRefs>
    <ds:schemaRef ds:uri="http://schemas.microsoft.com/sharepoint/v3/contenttype/forms"/>
  </ds:schemaRefs>
</ds:datastoreItem>
</file>

<file path=customXml/itemProps4.xml><?xml version="1.0" encoding="utf-8"?>
<ds:datastoreItem xmlns:ds="http://schemas.openxmlformats.org/officeDocument/2006/customXml" ds:itemID="{F2FB830C-C17E-4775-AB3D-FA70C112E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9c0b0aa2-1dfb-4779-94e0-f69b4adef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BBD128-7326-49E0-8AB3-3F0C1276942F}">
  <ds:schemaRefs>
    <ds:schemaRef ds:uri="http://schemas.microsoft.com/office/2006/metadata/properties"/>
    <ds:schemaRef ds:uri="316824cd-9f82-4496-9be9-66ee5589434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 Tyneside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Head of School</dc:title>
  <dc:subject/>
  <dc:creator>cdickinson</dc:creator>
  <keywords/>
  <lastModifiedBy>Melissa Dobrianski</lastModifiedBy>
  <revision>7</revision>
  <lastPrinted>2020-03-10T19:12:00.0000000Z</lastPrinted>
  <dcterms:created xsi:type="dcterms:W3CDTF">2023-08-23T13:57:00.0000000Z</dcterms:created>
  <dcterms:modified xsi:type="dcterms:W3CDTF">2023-09-19T10:43:00.1715051Z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0x0101002471CEA38139AC46B59F9A153ABDFC34</vt:lpwstr>
  </property>
  <property fmtid="{D5CDD505-2E9C-101B-9397-08002B2CF9AE}" pid="4" name="_dlc_DocIdItemGuid">
    <vt:lpwstr>c9a16084-ce97-418c-9ffb-83b3dde515e8</vt:lpwstr>
  </property>
  <property fmtid="{D5CDD505-2E9C-101B-9397-08002B2CF9AE}" pid="5" name="TaxKeyword">
    <vt:lpwstr/>
  </property>
  <property fmtid="{D5CDD505-2E9C-101B-9397-08002B2CF9AE}" pid="6" name="MSIP_Label_893e6d94-dfc3-4b4f-9000-f1e1c1661ac6_Enabled">
    <vt:lpwstr>True</vt:lpwstr>
  </property>
  <property fmtid="{D5CDD505-2E9C-101B-9397-08002B2CF9AE}" pid="7" name="MSIP_Label_893e6d94-dfc3-4b4f-9000-f1e1c1661ac6_SiteId">
    <vt:lpwstr>a3007599-59be-4aa8-a207-65a9a7d7193b</vt:lpwstr>
  </property>
  <property fmtid="{D5CDD505-2E9C-101B-9397-08002B2CF9AE}" pid="8" name="MSIP_Label_893e6d94-dfc3-4b4f-9000-f1e1c1661ac6_Owner">
    <vt:lpwstr>kryans@stc.ac.uk</vt:lpwstr>
  </property>
  <property fmtid="{D5CDD505-2E9C-101B-9397-08002B2CF9AE}" pid="9" name="MSIP_Label_893e6d94-dfc3-4b4f-9000-f1e1c1661ac6_SetDate">
    <vt:lpwstr>2018-08-30T10:20:56.5878620Z</vt:lpwstr>
  </property>
  <property fmtid="{D5CDD505-2E9C-101B-9397-08002B2CF9AE}" pid="10" name="MSIP_Label_893e6d94-dfc3-4b4f-9000-f1e1c1661ac6_Name">
    <vt:lpwstr>3 -  Confidential</vt:lpwstr>
  </property>
  <property fmtid="{D5CDD505-2E9C-101B-9397-08002B2CF9AE}" pid="11" name="MSIP_Label_893e6d94-dfc3-4b4f-9000-f1e1c1661ac6_Application">
    <vt:lpwstr>Microsoft Azure Information Protection</vt:lpwstr>
  </property>
  <property fmtid="{D5CDD505-2E9C-101B-9397-08002B2CF9AE}" pid="12" name="MSIP_Label_893e6d94-dfc3-4b4f-9000-f1e1c1661ac6_Extended_MSFT_Method">
    <vt:lpwstr>Manual</vt:lpwstr>
  </property>
  <property fmtid="{D5CDD505-2E9C-101B-9397-08002B2CF9AE}" pid="13" name="Sensitivity">
    <vt:lpwstr>3 -  Confidential</vt:lpwstr>
  </property>
</Properties>
</file>